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E7906" w14:textId="6602CD63" w:rsidR="0033280A" w:rsidRPr="00BF3F60" w:rsidRDefault="004F12D1" w:rsidP="00236BCF">
      <w:pPr>
        <w:spacing w:before="480" w:after="7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F60">
        <w:rPr>
          <w:rFonts w:ascii="Times New Roman" w:hAnsi="Times New Roman" w:cs="Times New Roman"/>
          <w:b/>
          <w:bCs/>
          <w:iCs/>
          <w:sz w:val="24"/>
          <w:szCs w:val="24"/>
        </w:rPr>
        <w:t>Procedura udzielenia zamówienia publicznego, którego wartość jest niższa niż 130 000 zł netto i dla którego nie występują inne przesłanki wyłączenia stosowania ustawy Prawo</w:t>
      </w:r>
      <w:r w:rsidR="005E25E2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BF3F60">
        <w:rPr>
          <w:rFonts w:ascii="Times New Roman" w:hAnsi="Times New Roman" w:cs="Times New Roman"/>
          <w:b/>
          <w:bCs/>
          <w:iCs/>
          <w:sz w:val="24"/>
          <w:szCs w:val="24"/>
        </w:rPr>
        <w:t>zamówień publicznych</w:t>
      </w:r>
    </w:p>
    <w:p w14:paraId="0C25B792" w14:textId="77777777" w:rsidR="003F30A3" w:rsidRDefault="003F30A3" w:rsidP="005E25E2">
      <w:pPr>
        <w:pStyle w:val="Nagwek1"/>
        <w:numPr>
          <w:ilvl w:val="0"/>
          <w:numId w:val="0"/>
        </w:numPr>
        <w:spacing w:before="36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§ 1</w:t>
      </w:r>
    </w:p>
    <w:p w14:paraId="1E000E18" w14:textId="77777777" w:rsidR="00E94282" w:rsidRDefault="00E94282" w:rsidP="005E25E2">
      <w:pPr>
        <w:pStyle w:val="Nagwek1"/>
        <w:numPr>
          <w:ilvl w:val="0"/>
          <w:numId w:val="0"/>
        </w:numPr>
        <w:spacing w:before="0" w:after="24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3280A">
        <w:rPr>
          <w:rFonts w:ascii="Times New Roman" w:hAnsi="Times New Roman"/>
          <w:color w:val="auto"/>
          <w:sz w:val="24"/>
          <w:szCs w:val="24"/>
        </w:rPr>
        <w:t>Postanowienia ogólne</w:t>
      </w:r>
    </w:p>
    <w:p w14:paraId="67975397" w14:textId="22630038" w:rsidR="00E94282" w:rsidRPr="0033280A" w:rsidRDefault="00E94282" w:rsidP="005E25E2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num" w:pos="709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bCs/>
          <w:sz w:val="24"/>
          <w:szCs w:val="24"/>
        </w:rPr>
        <w:t xml:space="preserve">Niniejsza procedura określa tryb i sposób postępowania w związku z realizacją </w:t>
      </w:r>
      <w:r w:rsidRPr="00971947">
        <w:rPr>
          <w:rFonts w:ascii="Times New Roman" w:hAnsi="Times New Roman" w:cs="Times New Roman"/>
          <w:sz w:val="24"/>
          <w:szCs w:val="24"/>
        </w:rPr>
        <w:t>zamówień, których całkowite szacunkowe wynagrodzenie</w:t>
      </w:r>
      <w:r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203481" w:rsidRPr="0033280A">
        <w:rPr>
          <w:rFonts w:ascii="Times New Roman" w:hAnsi="Times New Roman" w:cs="Times New Roman"/>
          <w:sz w:val="24"/>
          <w:szCs w:val="24"/>
        </w:rPr>
        <w:t>W</w:t>
      </w:r>
      <w:r w:rsidRPr="0033280A">
        <w:rPr>
          <w:rFonts w:ascii="Times New Roman" w:hAnsi="Times New Roman" w:cs="Times New Roman"/>
          <w:sz w:val="24"/>
          <w:szCs w:val="24"/>
        </w:rPr>
        <w:t>ykonawcy bez podatku od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Pr="0033280A">
        <w:rPr>
          <w:rFonts w:ascii="Times New Roman" w:hAnsi="Times New Roman" w:cs="Times New Roman"/>
          <w:sz w:val="24"/>
          <w:szCs w:val="24"/>
        </w:rPr>
        <w:t xml:space="preserve">towarów i usług (określone w sposób </w:t>
      </w:r>
      <w:r w:rsidR="00E74877">
        <w:rPr>
          <w:rFonts w:ascii="Times New Roman" w:hAnsi="Times New Roman" w:cs="Times New Roman"/>
          <w:sz w:val="24"/>
          <w:szCs w:val="24"/>
        </w:rPr>
        <w:t>zgodny z ustawą Pzp)</w:t>
      </w:r>
      <w:r w:rsidR="00E74877"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45429C">
        <w:rPr>
          <w:rFonts w:ascii="Times New Roman" w:hAnsi="Times New Roman" w:cs="Times New Roman"/>
          <w:sz w:val="24"/>
          <w:szCs w:val="24"/>
        </w:rPr>
        <w:t>jest niższe</w:t>
      </w:r>
      <w:r w:rsidR="00E74877">
        <w:rPr>
          <w:rFonts w:ascii="Times New Roman" w:hAnsi="Times New Roman" w:cs="Times New Roman"/>
          <w:sz w:val="24"/>
          <w:szCs w:val="24"/>
        </w:rPr>
        <w:t xml:space="preserve"> niż 130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="00E74877">
        <w:rPr>
          <w:rFonts w:ascii="Times New Roman" w:hAnsi="Times New Roman" w:cs="Times New Roman"/>
          <w:sz w:val="24"/>
          <w:szCs w:val="24"/>
        </w:rPr>
        <w:t>000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="00E74877">
        <w:rPr>
          <w:rFonts w:ascii="Times New Roman" w:hAnsi="Times New Roman" w:cs="Times New Roman"/>
          <w:sz w:val="24"/>
          <w:szCs w:val="24"/>
        </w:rPr>
        <w:t>zł netto</w:t>
      </w:r>
      <w:r w:rsidR="005E25E2">
        <w:rPr>
          <w:rFonts w:ascii="Times New Roman" w:hAnsi="Times New Roman" w:cs="Times New Roman"/>
          <w:sz w:val="24"/>
          <w:szCs w:val="24"/>
        </w:rPr>
        <w:t>.</w:t>
      </w:r>
    </w:p>
    <w:p w14:paraId="336EB554" w14:textId="34F15B0A" w:rsidR="009049D6" w:rsidRPr="0033280A" w:rsidRDefault="009049D6" w:rsidP="005E25E2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num" w:pos="709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Wszystkie jednostki i komórki organizacyjne Uczelni realizują zakupy na dostawy i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Pr="0033280A">
        <w:rPr>
          <w:rFonts w:ascii="Times New Roman" w:hAnsi="Times New Roman" w:cs="Times New Roman"/>
          <w:sz w:val="24"/>
          <w:szCs w:val="24"/>
        </w:rPr>
        <w:t xml:space="preserve">usługi </w:t>
      </w:r>
      <w:r w:rsidR="00F8422C" w:rsidRPr="0033280A">
        <w:rPr>
          <w:rFonts w:ascii="Times New Roman" w:hAnsi="Times New Roman" w:cs="Times New Roman"/>
          <w:sz w:val="24"/>
          <w:szCs w:val="24"/>
        </w:rPr>
        <w:t xml:space="preserve">o których mowa w ust. 1 </w:t>
      </w:r>
      <w:r w:rsidRPr="0033280A">
        <w:rPr>
          <w:rFonts w:ascii="Times New Roman" w:hAnsi="Times New Roman" w:cs="Times New Roman"/>
          <w:sz w:val="24"/>
          <w:szCs w:val="24"/>
        </w:rPr>
        <w:t xml:space="preserve">wykorzystując </w:t>
      </w:r>
      <w:r w:rsidR="00FF729D" w:rsidRPr="0033280A">
        <w:rPr>
          <w:rFonts w:ascii="Times New Roman" w:hAnsi="Times New Roman" w:cs="Times New Roman"/>
          <w:sz w:val="24"/>
          <w:szCs w:val="24"/>
        </w:rPr>
        <w:t>s</w:t>
      </w:r>
      <w:r w:rsidRPr="0033280A">
        <w:rPr>
          <w:rFonts w:ascii="Times New Roman" w:hAnsi="Times New Roman" w:cs="Times New Roman"/>
          <w:sz w:val="24"/>
          <w:szCs w:val="24"/>
        </w:rPr>
        <w:t xml:space="preserve">ystem </w:t>
      </w:r>
      <w:r w:rsidR="00FF729D" w:rsidRPr="0033280A">
        <w:rPr>
          <w:rFonts w:ascii="Times New Roman" w:hAnsi="Times New Roman" w:cs="Times New Roman"/>
          <w:sz w:val="24"/>
          <w:szCs w:val="24"/>
        </w:rPr>
        <w:t>i</w:t>
      </w:r>
      <w:r w:rsidRPr="0033280A">
        <w:rPr>
          <w:rFonts w:ascii="Times New Roman" w:hAnsi="Times New Roman" w:cs="Times New Roman"/>
          <w:sz w:val="24"/>
          <w:szCs w:val="24"/>
        </w:rPr>
        <w:t>nformatyczny</w:t>
      </w:r>
      <w:r w:rsidR="00732D7B"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Pr="0033280A">
        <w:rPr>
          <w:rFonts w:ascii="Times New Roman" w:hAnsi="Times New Roman" w:cs="Times New Roman"/>
          <w:sz w:val="24"/>
          <w:szCs w:val="24"/>
        </w:rPr>
        <w:t>T</w:t>
      </w:r>
      <w:r w:rsidR="00DC4996" w:rsidRPr="0033280A">
        <w:rPr>
          <w:rFonts w:ascii="Times New Roman" w:hAnsi="Times New Roman" w:cs="Times New Roman"/>
          <w:sz w:val="24"/>
          <w:szCs w:val="24"/>
        </w:rPr>
        <w:t>eta</w:t>
      </w:r>
      <w:r w:rsidRPr="0033280A">
        <w:rPr>
          <w:rFonts w:ascii="Times New Roman" w:hAnsi="Times New Roman" w:cs="Times New Roman"/>
          <w:sz w:val="24"/>
          <w:szCs w:val="24"/>
        </w:rPr>
        <w:t xml:space="preserve"> EDU.</w:t>
      </w:r>
    </w:p>
    <w:p w14:paraId="392F3075" w14:textId="75BBD43E" w:rsidR="00E94282" w:rsidRPr="0033280A" w:rsidRDefault="00E94282" w:rsidP="005E25E2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num" w:pos="709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Nie wolno dzielić zamówienia na części lub zaniżać jego wartości w celu uniknięcia stosowania przepisów </w:t>
      </w:r>
      <w:r w:rsidR="00394814" w:rsidRPr="0033280A">
        <w:rPr>
          <w:rFonts w:ascii="Times New Roman" w:hAnsi="Times New Roman" w:cs="Times New Roman"/>
          <w:sz w:val="24"/>
          <w:szCs w:val="24"/>
        </w:rPr>
        <w:t>Regulaminu udzielania zamówień publicznych w Politechnice Wrocławskiej i niniejszej procedury</w:t>
      </w:r>
      <w:r w:rsidRPr="0033280A">
        <w:rPr>
          <w:rFonts w:ascii="Times New Roman" w:hAnsi="Times New Roman" w:cs="Times New Roman"/>
          <w:sz w:val="24"/>
          <w:szCs w:val="24"/>
        </w:rPr>
        <w:t>. Sposób udzielania zamówienia uzależnia się od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Pr="0033280A">
        <w:rPr>
          <w:rFonts w:ascii="Times New Roman" w:hAnsi="Times New Roman" w:cs="Times New Roman"/>
          <w:sz w:val="24"/>
          <w:szCs w:val="24"/>
        </w:rPr>
        <w:t xml:space="preserve">wartości szacunkowej przedmiotu zamówienia. </w:t>
      </w:r>
    </w:p>
    <w:p w14:paraId="6262C348" w14:textId="77777777" w:rsidR="00E94282" w:rsidRPr="0033280A" w:rsidRDefault="00E94282" w:rsidP="005E25E2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Do zamówień, o których mowa w </w:t>
      </w:r>
      <w:r w:rsidR="001A757B">
        <w:rPr>
          <w:rFonts w:ascii="Times New Roman" w:hAnsi="Times New Roman" w:cs="Times New Roman"/>
          <w:sz w:val="24"/>
          <w:szCs w:val="24"/>
        </w:rPr>
        <w:t>us</w:t>
      </w:r>
      <w:r w:rsidRPr="0033280A">
        <w:rPr>
          <w:rFonts w:ascii="Times New Roman" w:hAnsi="Times New Roman" w:cs="Times New Roman"/>
          <w:sz w:val="24"/>
          <w:szCs w:val="24"/>
        </w:rPr>
        <w:t>t.</w:t>
      </w:r>
      <w:r w:rsidR="00C46D49">
        <w:rPr>
          <w:rFonts w:ascii="Times New Roman" w:hAnsi="Times New Roman" w:cs="Times New Roman"/>
          <w:sz w:val="24"/>
          <w:szCs w:val="24"/>
        </w:rPr>
        <w:t xml:space="preserve"> </w:t>
      </w:r>
      <w:r w:rsidRPr="0033280A">
        <w:rPr>
          <w:rFonts w:ascii="Times New Roman" w:hAnsi="Times New Roman" w:cs="Times New Roman"/>
          <w:sz w:val="24"/>
          <w:szCs w:val="24"/>
        </w:rPr>
        <w:t xml:space="preserve">1, należy stosować obowiązujące zasady gospodarki </w:t>
      </w:r>
      <w:r w:rsidRPr="0033280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finansowej</w:t>
      </w:r>
      <w:r w:rsidRPr="0033280A">
        <w:rPr>
          <w:rFonts w:ascii="Times New Roman" w:hAnsi="Times New Roman" w:cs="Times New Roman"/>
          <w:sz w:val="24"/>
          <w:szCs w:val="24"/>
        </w:rPr>
        <w:t xml:space="preserve">, wynikające z ustawy o finansach publicznych o wydatkowaniu środków publicznych w sposób celowy i oszczędny, z zachowaniem zasady uzyskiwania najlepszych efektów z danych nakładów. Wydatkowanie środków publicznych winno być: </w:t>
      </w:r>
    </w:p>
    <w:p w14:paraId="01EA85A4" w14:textId="77777777" w:rsidR="00E94282" w:rsidRPr="0033280A" w:rsidRDefault="00E94282" w:rsidP="005E25E2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racjonalne, </w:t>
      </w:r>
    </w:p>
    <w:p w14:paraId="1D1587F2" w14:textId="77777777" w:rsidR="00E94282" w:rsidRPr="0033280A" w:rsidRDefault="00E94282" w:rsidP="005E25E2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dokonywane celem terminowego zrealizowania zadań, </w:t>
      </w:r>
    </w:p>
    <w:p w14:paraId="5E0D1E90" w14:textId="77777777" w:rsidR="00E94282" w:rsidRPr="0033280A" w:rsidRDefault="00E94282" w:rsidP="005E25E2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dokonywane z zachowaniem zasady jawności i uczciwej konkurencji poprzez zachowanie należytej staranności dla wyboru najkorzystniejszej oferty,</w:t>
      </w:r>
    </w:p>
    <w:p w14:paraId="385A6E61" w14:textId="77777777" w:rsidR="00E94282" w:rsidRPr="0033280A" w:rsidRDefault="00E94282" w:rsidP="005E25E2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zgodne z przepisami dotyczącymi poszczególnych ich rodzajów. </w:t>
      </w:r>
    </w:p>
    <w:p w14:paraId="00494094" w14:textId="413BED89" w:rsidR="00E94282" w:rsidRPr="0033280A" w:rsidRDefault="00E94282" w:rsidP="005E25E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Niezastosowanie oraz naruszenie zasad określonych powyżej w myśl przepisów ustawy z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Pr="0033280A">
        <w:rPr>
          <w:rFonts w:ascii="Times New Roman" w:hAnsi="Times New Roman" w:cs="Times New Roman"/>
          <w:sz w:val="24"/>
          <w:szCs w:val="24"/>
        </w:rPr>
        <w:t>dnia 17 grudnia 2004 r</w:t>
      </w:r>
      <w:r w:rsidR="005E25E2">
        <w:rPr>
          <w:rFonts w:ascii="Times New Roman" w:hAnsi="Times New Roman" w:cs="Times New Roman"/>
          <w:sz w:val="24"/>
          <w:szCs w:val="24"/>
        </w:rPr>
        <w:t>oku</w:t>
      </w:r>
      <w:r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Pr="0033280A">
        <w:rPr>
          <w:rFonts w:ascii="Times New Roman" w:hAnsi="Times New Roman" w:cs="Times New Roman"/>
          <w:bCs/>
          <w:i/>
          <w:sz w:val="24"/>
          <w:szCs w:val="24"/>
        </w:rPr>
        <w:t xml:space="preserve">o odpowiedzialności za naruszenie dyscypliny finansów </w:t>
      </w:r>
      <w:r w:rsidRPr="0033280A">
        <w:rPr>
          <w:rFonts w:ascii="Times New Roman" w:hAnsi="Times New Roman" w:cs="Times New Roman"/>
          <w:i/>
          <w:sz w:val="24"/>
          <w:szCs w:val="24"/>
        </w:rPr>
        <w:t>publicznych</w:t>
      </w:r>
      <w:r w:rsidRPr="00332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1F9" w:rsidRPr="003221F9">
        <w:rPr>
          <w:rFonts w:ascii="Times New Roman" w:hAnsi="Times New Roman" w:cs="Times New Roman"/>
          <w:bCs/>
          <w:sz w:val="24"/>
          <w:szCs w:val="24"/>
        </w:rPr>
        <w:t>(t.j. Dz. U. 2019r. ., poz. 1440 z późn. zm.)</w:t>
      </w:r>
      <w:r w:rsidR="00322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996" w:rsidRPr="0033280A">
        <w:rPr>
          <w:rFonts w:ascii="Times New Roman" w:hAnsi="Times New Roman" w:cs="Times New Roman"/>
          <w:sz w:val="24"/>
          <w:szCs w:val="24"/>
        </w:rPr>
        <w:t xml:space="preserve">skutkuje </w:t>
      </w:r>
      <w:r w:rsidRPr="0033280A">
        <w:rPr>
          <w:rFonts w:ascii="Times New Roman" w:hAnsi="Times New Roman" w:cs="Times New Roman"/>
          <w:sz w:val="24"/>
          <w:szCs w:val="24"/>
        </w:rPr>
        <w:t>odpowiedzialnością osoby, która popełniła czyn naruszający dyscyplinę finansów publicznych, osoby której można przypisać winę w czasie popełnienia naruszenia</w:t>
      </w:r>
      <w:r w:rsidR="008332C6" w:rsidRPr="0033280A">
        <w:rPr>
          <w:rFonts w:ascii="Times New Roman" w:hAnsi="Times New Roman" w:cs="Times New Roman"/>
          <w:sz w:val="24"/>
          <w:szCs w:val="24"/>
        </w:rPr>
        <w:t xml:space="preserve">, </w:t>
      </w:r>
      <w:r w:rsidRPr="0033280A">
        <w:rPr>
          <w:rFonts w:ascii="Times New Roman" w:hAnsi="Times New Roman" w:cs="Times New Roman"/>
          <w:sz w:val="24"/>
          <w:szCs w:val="24"/>
        </w:rPr>
        <w:t>a także osoby, która wydała polecenie wykonania czynu naruszającego dyscyplinę finansów publicznych. Odpowiedzialność taka jest ponoszona niezależnie od odpowiedzialności dyscyplinarnej czy odpowiedzialności opartej na innych przepisach ustawowych.</w:t>
      </w:r>
    </w:p>
    <w:p w14:paraId="153F303B" w14:textId="3B2C0DA4" w:rsidR="00E94282" w:rsidRPr="0033280A" w:rsidRDefault="00E94282" w:rsidP="005E25E2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W przypadku współfinansowania zamówień ze środków zewnętrznych (w szczególności </w:t>
      </w:r>
      <w:r w:rsidR="00052C45" w:rsidRPr="0033280A">
        <w:rPr>
          <w:rFonts w:ascii="Times New Roman" w:hAnsi="Times New Roman" w:cs="Times New Roman"/>
          <w:sz w:val="24"/>
          <w:szCs w:val="24"/>
        </w:rPr>
        <w:t>wspólnotowych</w:t>
      </w:r>
      <w:r w:rsidRPr="0033280A">
        <w:rPr>
          <w:rFonts w:ascii="Times New Roman" w:hAnsi="Times New Roman" w:cs="Times New Roman"/>
          <w:sz w:val="24"/>
          <w:szCs w:val="24"/>
        </w:rPr>
        <w:t>), którymi Uczelnia dysponuje na podstawie zewnętrznych umów, należy stosować zasady i procedury wydatkowania środków wymagane daną umową lub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Pr="0033280A">
        <w:rPr>
          <w:rFonts w:ascii="Times New Roman" w:hAnsi="Times New Roman" w:cs="Times New Roman"/>
          <w:sz w:val="24"/>
          <w:szCs w:val="24"/>
        </w:rPr>
        <w:t>zawarte w dokumentach, do których odsyła umowa (w tym</w:t>
      </w:r>
      <w:r w:rsidR="00971A5F">
        <w:rPr>
          <w:rFonts w:ascii="Times New Roman" w:hAnsi="Times New Roman" w:cs="Times New Roman"/>
          <w:sz w:val="24"/>
          <w:szCs w:val="24"/>
        </w:rPr>
        <w:t xml:space="preserve"> wytyczne, rozporządzenia itp.)</w:t>
      </w:r>
      <w:r w:rsidR="00FF729D" w:rsidRPr="0033280A">
        <w:rPr>
          <w:rFonts w:ascii="Times New Roman" w:hAnsi="Times New Roman" w:cs="Times New Roman"/>
          <w:sz w:val="24"/>
          <w:szCs w:val="24"/>
        </w:rPr>
        <w:t xml:space="preserve"> o ile te zasady i procedury (zewnętrzne) nie są sprzeczne z obowiązującymi przepisami prawa.</w:t>
      </w:r>
    </w:p>
    <w:p w14:paraId="3429FF55" w14:textId="77777777" w:rsidR="00E94282" w:rsidRPr="0033280A" w:rsidRDefault="00E94282" w:rsidP="005E25E2">
      <w:pPr>
        <w:numPr>
          <w:ilvl w:val="0"/>
          <w:numId w:val="1"/>
        </w:numPr>
        <w:tabs>
          <w:tab w:val="clear" w:pos="360"/>
          <w:tab w:val="num" w:pos="426"/>
          <w:tab w:val="num" w:pos="567"/>
          <w:tab w:val="num" w:pos="851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Zasady określone w niniejszej procedurze stosuje się odpowiednio do zamówień, które dotyczą robót budowlanych. </w:t>
      </w:r>
    </w:p>
    <w:p w14:paraId="4A35350E" w14:textId="40F8EA3F" w:rsidR="00E94282" w:rsidRPr="0033280A" w:rsidRDefault="00E94282" w:rsidP="005E25E2">
      <w:pPr>
        <w:numPr>
          <w:ilvl w:val="0"/>
          <w:numId w:val="1"/>
        </w:numPr>
        <w:tabs>
          <w:tab w:val="clear" w:pos="360"/>
          <w:tab w:val="num" w:pos="426"/>
          <w:tab w:val="num" w:pos="851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Zasady dotyczące zawierania umów cywilno-prawnych (umowy zlecenie, umowy o</w:t>
      </w:r>
      <w:r w:rsidR="005E25E2">
        <w:rPr>
          <w:rFonts w:ascii="Times New Roman" w:hAnsi="Times New Roman" w:cs="Times New Roman"/>
          <w:sz w:val="24"/>
          <w:szCs w:val="24"/>
        </w:rPr>
        <w:t> </w:t>
      </w:r>
      <w:r w:rsidRPr="0033280A">
        <w:rPr>
          <w:rFonts w:ascii="Times New Roman" w:hAnsi="Times New Roman" w:cs="Times New Roman"/>
          <w:sz w:val="24"/>
          <w:szCs w:val="24"/>
        </w:rPr>
        <w:t xml:space="preserve">dzieło), </w:t>
      </w:r>
      <w:r w:rsidR="002A3854" w:rsidRPr="0033280A">
        <w:rPr>
          <w:rFonts w:ascii="Times New Roman" w:hAnsi="Times New Roman" w:cs="Times New Roman"/>
          <w:sz w:val="24"/>
          <w:szCs w:val="24"/>
        </w:rPr>
        <w:t xml:space="preserve">określa </w:t>
      </w:r>
      <w:r w:rsidRPr="0033280A">
        <w:rPr>
          <w:rFonts w:ascii="Times New Roman" w:hAnsi="Times New Roman" w:cs="Times New Roman"/>
          <w:sz w:val="24"/>
          <w:szCs w:val="24"/>
        </w:rPr>
        <w:t>odrębn</w:t>
      </w:r>
      <w:r w:rsidR="002A3854" w:rsidRPr="0033280A">
        <w:rPr>
          <w:rFonts w:ascii="Times New Roman" w:hAnsi="Times New Roman" w:cs="Times New Roman"/>
          <w:sz w:val="24"/>
          <w:szCs w:val="24"/>
        </w:rPr>
        <w:t>e</w:t>
      </w:r>
      <w:r w:rsidRPr="0033280A">
        <w:rPr>
          <w:rFonts w:ascii="Times New Roman" w:hAnsi="Times New Roman" w:cs="Times New Roman"/>
          <w:sz w:val="24"/>
          <w:szCs w:val="24"/>
        </w:rPr>
        <w:t xml:space="preserve"> zarządzeni</w:t>
      </w:r>
      <w:r w:rsidR="002A3854" w:rsidRPr="0033280A">
        <w:rPr>
          <w:rFonts w:ascii="Times New Roman" w:hAnsi="Times New Roman" w:cs="Times New Roman"/>
          <w:sz w:val="24"/>
          <w:szCs w:val="24"/>
        </w:rPr>
        <w:t>e</w:t>
      </w:r>
      <w:r w:rsidRPr="0033280A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2A3854" w:rsidRPr="0033280A">
        <w:rPr>
          <w:rFonts w:ascii="Times New Roman" w:hAnsi="Times New Roman" w:cs="Times New Roman"/>
          <w:sz w:val="24"/>
          <w:szCs w:val="24"/>
        </w:rPr>
        <w:t>e</w:t>
      </w:r>
      <w:r w:rsidRPr="00332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52E9E" w14:textId="77777777" w:rsidR="007B48F3" w:rsidRDefault="007B48F3" w:rsidP="005E25E2">
      <w:pPr>
        <w:pStyle w:val="Nagwek1"/>
        <w:numPr>
          <w:ilvl w:val="0"/>
          <w:numId w:val="0"/>
        </w:numPr>
        <w:spacing w:before="36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§ 2</w:t>
      </w:r>
    </w:p>
    <w:p w14:paraId="3F3A360B" w14:textId="77777777" w:rsidR="00E94282" w:rsidRDefault="00EB0CFD" w:rsidP="005E25E2">
      <w:pPr>
        <w:pStyle w:val="Nagwek1"/>
        <w:numPr>
          <w:ilvl w:val="0"/>
          <w:numId w:val="0"/>
        </w:numPr>
        <w:spacing w:before="0" w:after="24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</w:t>
      </w:r>
      <w:r w:rsidR="00C94071" w:rsidRPr="0033280A">
        <w:rPr>
          <w:rFonts w:ascii="Times New Roman" w:hAnsi="Times New Roman"/>
          <w:color w:val="auto"/>
          <w:sz w:val="24"/>
          <w:szCs w:val="24"/>
        </w:rPr>
        <w:t>bieg wniosku</w:t>
      </w:r>
    </w:p>
    <w:p w14:paraId="00DFF545" w14:textId="77777777" w:rsidR="009049D6" w:rsidRPr="0033280A" w:rsidRDefault="009049D6" w:rsidP="005E25E2">
      <w:pPr>
        <w:numPr>
          <w:ilvl w:val="0"/>
          <w:numId w:val="4"/>
        </w:numPr>
        <w:tabs>
          <w:tab w:val="clear" w:pos="360"/>
          <w:tab w:val="num" w:pos="426"/>
          <w:tab w:val="num" w:pos="709"/>
          <w:tab w:val="num" w:pos="851"/>
        </w:tabs>
        <w:spacing w:before="60" w:after="60" w:line="240" w:lineRule="auto"/>
        <w:ind w:left="426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80A">
        <w:rPr>
          <w:rFonts w:ascii="Times New Roman" w:hAnsi="Times New Roman" w:cs="Times New Roman"/>
          <w:bCs/>
          <w:sz w:val="24"/>
          <w:szCs w:val="24"/>
        </w:rPr>
        <w:t xml:space="preserve">Dokonanie zakupu odbywa się na podstawie wypełnionego przez Wnioskodawcę </w:t>
      </w:r>
      <w:r w:rsidRPr="0033280A">
        <w:rPr>
          <w:rFonts w:ascii="Times New Roman" w:hAnsi="Times New Roman" w:cs="Times New Roman"/>
          <w:sz w:val="24"/>
          <w:szCs w:val="24"/>
        </w:rPr>
        <w:t>wniosku</w:t>
      </w:r>
      <w:r w:rsidRPr="0033280A">
        <w:rPr>
          <w:rFonts w:ascii="Times New Roman" w:hAnsi="Times New Roman" w:cs="Times New Roman"/>
          <w:bCs/>
          <w:sz w:val="24"/>
          <w:szCs w:val="24"/>
        </w:rPr>
        <w:t xml:space="preserve"> zakupowego.</w:t>
      </w:r>
    </w:p>
    <w:p w14:paraId="2AD10254" w14:textId="77777777" w:rsidR="00C94071" w:rsidRPr="0033280A" w:rsidRDefault="009049D6" w:rsidP="005E25E2">
      <w:pPr>
        <w:numPr>
          <w:ilvl w:val="0"/>
          <w:numId w:val="4"/>
        </w:numPr>
        <w:tabs>
          <w:tab w:val="clear" w:pos="360"/>
          <w:tab w:val="num" w:pos="426"/>
          <w:tab w:val="num" w:pos="851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Wnioskodawca rejestruje wniosek zakupowy w </w:t>
      </w:r>
      <w:r w:rsidR="009C5D12">
        <w:rPr>
          <w:rFonts w:ascii="Times New Roman" w:hAnsi="Times New Roman" w:cs="Times New Roman"/>
          <w:sz w:val="24"/>
          <w:szCs w:val="24"/>
        </w:rPr>
        <w:t>s</w:t>
      </w:r>
      <w:r w:rsidR="009C2439" w:rsidRPr="0033280A">
        <w:rPr>
          <w:rFonts w:ascii="Times New Roman" w:hAnsi="Times New Roman" w:cs="Times New Roman"/>
          <w:sz w:val="24"/>
          <w:szCs w:val="24"/>
        </w:rPr>
        <w:t xml:space="preserve">ystemie </w:t>
      </w:r>
      <w:r w:rsidR="009C5D12">
        <w:rPr>
          <w:rFonts w:ascii="Times New Roman" w:hAnsi="Times New Roman" w:cs="Times New Roman"/>
          <w:sz w:val="24"/>
          <w:szCs w:val="24"/>
        </w:rPr>
        <w:t>i</w:t>
      </w:r>
      <w:r w:rsidR="009C2439" w:rsidRPr="0033280A">
        <w:rPr>
          <w:rFonts w:ascii="Times New Roman" w:hAnsi="Times New Roman" w:cs="Times New Roman"/>
          <w:sz w:val="24"/>
          <w:szCs w:val="24"/>
        </w:rPr>
        <w:t>nformatycznym T</w:t>
      </w:r>
      <w:r w:rsidR="002A3854" w:rsidRPr="0033280A">
        <w:rPr>
          <w:rFonts w:ascii="Times New Roman" w:hAnsi="Times New Roman" w:cs="Times New Roman"/>
          <w:sz w:val="24"/>
          <w:szCs w:val="24"/>
        </w:rPr>
        <w:t>eta</w:t>
      </w:r>
      <w:r w:rsidR="009C2439" w:rsidRPr="0033280A">
        <w:rPr>
          <w:rFonts w:ascii="Times New Roman" w:hAnsi="Times New Roman" w:cs="Times New Roman"/>
          <w:sz w:val="24"/>
          <w:szCs w:val="24"/>
        </w:rPr>
        <w:t xml:space="preserve"> EDU</w:t>
      </w:r>
      <w:r w:rsidRPr="0033280A">
        <w:rPr>
          <w:rFonts w:ascii="Times New Roman" w:hAnsi="Times New Roman" w:cs="Times New Roman"/>
          <w:sz w:val="24"/>
          <w:szCs w:val="24"/>
        </w:rPr>
        <w:t>.</w:t>
      </w:r>
    </w:p>
    <w:p w14:paraId="2F531514" w14:textId="77777777" w:rsidR="009049D6" w:rsidRPr="0033280A" w:rsidRDefault="009049D6" w:rsidP="005E25E2">
      <w:pPr>
        <w:numPr>
          <w:ilvl w:val="0"/>
          <w:numId w:val="4"/>
        </w:numPr>
        <w:tabs>
          <w:tab w:val="clear" w:pos="360"/>
          <w:tab w:val="num" w:pos="426"/>
          <w:tab w:val="num" w:pos="851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W zależności od </w:t>
      </w:r>
      <w:r w:rsidR="00B051ED" w:rsidRPr="0033280A">
        <w:rPr>
          <w:rFonts w:ascii="Times New Roman" w:hAnsi="Times New Roman" w:cs="Times New Roman"/>
          <w:sz w:val="24"/>
          <w:szCs w:val="24"/>
        </w:rPr>
        <w:t>kwoty</w:t>
      </w:r>
      <w:r w:rsidRPr="0033280A">
        <w:rPr>
          <w:rFonts w:ascii="Times New Roman" w:hAnsi="Times New Roman" w:cs="Times New Roman"/>
          <w:sz w:val="24"/>
          <w:szCs w:val="24"/>
        </w:rPr>
        <w:t>:</w:t>
      </w:r>
    </w:p>
    <w:p w14:paraId="215C66F6" w14:textId="77777777" w:rsidR="009049D6" w:rsidRPr="0033280A" w:rsidRDefault="009049D6" w:rsidP="005E25E2">
      <w:pPr>
        <w:pStyle w:val="Akapitzlist"/>
        <w:numPr>
          <w:ilvl w:val="0"/>
          <w:numId w:val="5"/>
        </w:numPr>
        <w:spacing w:before="60"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 wartości </w:t>
      </w:r>
      <w:r w:rsidR="004E0B52">
        <w:rPr>
          <w:rFonts w:ascii="Times New Roman" w:hAnsi="Times New Roman" w:cs="Times New Roman"/>
          <w:sz w:val="24"/>
          <w:szCs w:val="24"/>
        </w:rPr>
        <w:t>1</w:t>
      </w:r>
      <w:r w:rsidRPr="0033280A">
        <w:rPr>
          <w:rFonts w:ascii="Times New Roman" w:hAnsi="Times New Roman" w:cs="Times New Roman"/>
          <w:sz w:val="24"/>
          <w:szCs w:val="24"/>
        </w:rPr>
        <w:t xml:space="preserve">30 000 </w:t>
      </w:r>
      <w:r w:rsidR="004E0B52">
        <w:rPr>
          <w:rFonts w:ascii="Times New Roman" w:hAnsi="Times New Roman" w:cs="Times New Roman"/>
          <w:sz w:val="24"/>
          <w:szCs w:val="24"/>
        </w:rPr>
        <w:t>zł</w:t>
      </w:r>
      <w:r w:rsidR="004E0B52"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885F33" w:rsidRPr="0033280A">
        <w:rPr>
          <w:rFonts w:ascii="Times New Roman" w:hAnsi="Times New Roman" w:cs="Times New Roman"/>
          <w:sz w:val="24"/>
          <w:szCs w:val="24"/>
        </w:rPr>
        <w:t>netto</w:t>
      </w:r>
      <w:r w:rsidRPr="0033280A">
        <w:rPr>
          <w:rFonts w:ascii="Times New Roman" w:hAnsi="Times New Roman" w:cs="Times New Roman"/>
          <w:sz w:val="24"/>
          <w:szCs w:val="24"/>
        </w:rPr>
        <w:t>,</w:t>
      </w:r>
    </w:p>
    <w:p w14:paraId="70E6C085" w14:textId="77777777" w:rsidR="00BE68B9" w:rsidRPr="00DF2C8F" w:rsidRDefault="00BE68B9" w:rsidP="005E25E2">
      <w:pPr>
        <w:pStyle w:val="Akapitzlist"/>
        <w:numPr>
          <w:ilvl w:val="0"/>
          <w:numId w:val="5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F2C8F">
        <w:rPr>
          <w:rFonts w:ascii="Times New Roman" w:hAnsi="Times New Roman" w:cs="Times New Roman"/>
          <w:sz w:val="24"/>
        </w:rPr>
        <w:t>zakup nie przekracza wartości 20 000 zł netto,</w:t>
      </w:r>
    </w:p>
    <w:p w14:paraId="5F74AC02" w14:textId="77777777" w:rsidR="009049D6" w:rsidRPr="0033280A" w:rsidRDefault="002A3854" w:rsidP="005E25E2">
      <w:pPr>
        <w:pStyle w:val="Akapitzlist"/>
        <w:numPr>
          <w:ilvl w:val="0"/>
          <w:numId w:val="5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związany z </w:t>
      </w:r>
      <w:r w:rsidR="009049D6" w:rsidRPr="0033280A">
        <w:rPr>
          <w:rFonts w:ascii="Times New Roman" w:hAnsi="Times New Roman" w:cs="Times New Roman"/>
          <w:sz w:val="24"/>
          <w:szCs w:val="24"/>
        </w:rPr>
        <w:t>awari</w:t>
      </w:r>
      <w:r w:rsidRPr="0033280A">
        <w:rPr>
          <w:rFonts w:ascii="Times New Roman" w:hAnsi="Times New Roman" w:cs="Times New Roman"/>
          <w:sz w:val="24"/>
          <w:szCs w:val="24"/>
        </w:rPr>
        <w:t>ą</w:t>
      </w:r>
    </w:p>
    <w:p w14:paraId="19F7AA5C" w14:textId="77777777" w:rsidR="009049D6" w:rsidRPr="0033280A" w:rsidRDefault="00961D8D" w:rsidP="005E25E2">
      <w:pPr>
        <w:spacing w:before="60"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- </w:t>
      </w:r>
      <w:r w:rsidR="00B051ED" w:rsidRPr="0033280A">
        <w:rPr>
          <w:rFonts w:ascii="Times New Roman" w:hAnsi="Times New Roman" w:cs="Times New Roman"/>
          <w:sz w:val="24"/>
          <w:szCs w:val="24"/>
        </w:rPr>
        <w:t xml:space="preserve">stosowana </w:t>
      </w:r>
      <w:r w:rsidR="00937EC3" w:rsidRPr="0033280A">
        <w:rPr>
          <w:rFonts w:ascii="Times New Roman" w:hAnsi="Times New Roman" w:cs="Times New Roman"/>
          <w:sz w:val="24"/>
          <w:szCs w:val="24"/>
        </w:rPr>
        <w:t xml:space="preserve">jest </w:t>
      </w:r>
      <w:r w:rsidR="002A3854" w:rsidRPr="0033280A">
        <w:rPr>
          <w:rFonts w:ascii="Times New Roman" w:hAnsi="Times New Roman" w:cs="Times New Roman"/>
          <w:sz w:val="24"/>
          <w:szCs w:val="24"/>
        </w:rPr>
        <w:t xml:space="preserve">szczególna </w:t>
      </w:r>
      <w:r w:rsidR="00B051ED" w:rsidRPr="0033280A">
        <w:rPr>
          <w:rFonts w:ascii="Times New Roman" w:hAnsi="Times New Roman" w:cs="Times New Roman"/>
          <w:sz w:val="24"/>
          <w:szCs w:val="24"/>
        </w:rPr>
        <w:t xml:space="preserve">procedura realizacji </w:t>
      </w:r>
      <w:r w:rsidR="00937EC3" w:rsidRPr="0033280A">
        <w:rPr>
          <w:rFonts w:ascii="Times New Roman" w:hAnsi="Times New Roman" w:cs="Times New Roman"/>
          <w:sz w:val="24"/>
          <w:szCs w:val="24"/>
        </w:rPr>
        <w:t xml:space="preserve">zakupu, </w:t>
      </w:r>
      <w:r w:rsidR="001226DD">
        <w:rPr>
          <w:rFonts w:ascii="Times New Roman" w:hAnsi="Times New Roman" w:cs="Times New Roman"/>
          <w:sz w:val="24"/>
          <w:szCs w:val="24"/>
        </w:rPr>
        <w:t>(</w:t>
      </w:r>
      <w:r w:rsidR="00937EC3" w:rsidRPr="0033280A">
        <w:rPr>
          <w:rFonts w:ascii="Times New Roman" w:hAnsi="Times New Roman" w:cs="Times New Roman"/>
          <w:sz w:val="24"/>
          <w:szCs w:val="24"/>
        </w:rPr>
        <w:t xml:space="preserve">zgodnie z obowiązującą </w:t>
      </w:r>
      <w:r w:rsidR="00E1799D" w:rsidRPr="0033280A">
        <w:rPr>
          <w:rFonts w:ascii="Times New Roman" w:hAnsi="Times New Roman" w:cs="Times New Roman"/>
          <w:sz w:val="24"/>
          <w:szCs w:val="24"/>
        </w:rPr>
        <w:t xml:space="preserve">instrukcją </w:t>
      </w:r>
      <w:r w:rsidR="00937EC3" w:rsidRPr="0033280A">
        <w:rPr>
          <w:rFonts w:ascii="Times New Roman" w:hAnsi="Times New Roman" w:cs="Times New Roman"/>
          <w:sz w:val="24"/>
          <w:szCs w:val="24"/>
        </w:rPr>
        <w:t>obiegu dokumentów</w:t>
      </w:r>
      <w:r w:rsidR="00D00F94"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1226DD">
        <w:rPr>
          <w:rFonts w:ascii="Times New Roman" w:hAnsi="Times New Roman" w:cs="Times New Roman"/>
          <w:sz w:val="24"/>
          <w:szCs w:val="24"/>
        </w:rPr>
        <w:t xml:space="preserve">przedstawioną </w:t>
      </w:r>
      <w:r w:rsidR="00D00F94" w:rsidRPr="0033280A">
        <w:rPr>
          <w:rFonts w:ascii="Times New Roman" w:hAnsi="Times New Roman" w:cs="Times New Roman"/>
          <w:sz w:val="24"/>
          <w:szCs w:val="24"/>
        </w:rPr>
        <w:t>na</w:t>
      </w:r>
      <w:r w:rsidR="002A3854"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D00F94" w:rsidRPr="0033280A">
        <w:rPr>
          <w:rFonts w:ascii="Times New Roman" w:hAnsi="Times New Roman" w:cs="Times New Roman"/>
          <w:sz w:val="24"/>
          <w:szCs w:val="24"/>
        </w:rPr>
        <w:t>portalu procesowym</w:t>
      </w:r>
      <w:r w:rsidR="009C2439"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2A3854" w:rsidRPr="0033280A">
        <w:rPr>
          <w:rFonts w:ascii="Times New Roman" w:hAnsi="Times New Roman" w:cs="Times New Roman"/>
          <w:sz w:val="24"/>
          <w:szCs w:val="24"/>
        </w:rPr>
        <w:t xml:space="preserve">dostępnym pod adresem: </w:t>
      </w:r>
      <w:hyperlink r:id="rId8" w:history="1">
        <w:r w:rsidR="00B4034D" w:rsidRPr="002B0BE4">
          <w:rPr>
            <w:rStyle w:val="Hipercze"/>
            <w:rFonts w:ascii="Times New Roman" w:hAnsi="Times New Roman" w:cs="Times New Roman"/>
            <w:sz w:val="24"/>
            <w:szCs w:val="24"/>
          </w:rPr>
          <w:t>https://procesy.intranet.pwr.edu.pl</w:t>
        </w:r>
      </w:hyperlink>
      <w:r w:rsidR="001226DD">
        <w:rPr>
          <w:rFonts w:ascii="Times New Roman" w:hAnsi="Times New Roman" w:cs="Times New Roman"/>
          <w:sz w:val="24"/>
          <w:szCs w:val="24"/>
        </w:rPr>
        <w:t>)</w:t>
      </w:r>
      <w:r w:rsidR="00937EC3" w:rsidRPr="0033280A">
        <w:rPr>
          <w:rFonts w:ascii="Times New Roman" w:hAnsi="Times New Roman" w:cs="Times New Roman"/>
          <w:sz w:val="24"/>
          <w:szCs w:val="24"/>
        </w:rPr>
        <w:t>.</w:t>
      </w:r>
    </w:p>
    <w:p w14:paraId="4D4F58E6" w14:textId="77777777" w:rsidR="002A3854" w:rsidRPr="0033280A" w:rsidRDefault="00CC5C4C" w:rsidP="005E25E2">
      <w:pPr>
        <w:numPr>
          <w:ilvl w:val="0"/>
          <w:numId w:val="4"/>
        </w:numPr>
        <w:tabs>
          <w:tab w:val="clear" w:pos="360"/>
          <w:tab w:val="num" w:pos="426"/>
          <w:tab w:val="num" w:pos="851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Za</w:t>
      </w:r>
      <w:r w:rsidR="00BB14B8" w:rsidRPr="0033280A">
        <w:rPr>
          <w:rFonts w:ascii="Times New Roman" w:hAnsi="Times New Roman" w:cs="Times New Roman"/>
          <w:sz w:val="24"/>
          <w:szCs w:val="24"/>
        </w:rPr>
        <w:t>k</w:t>
      </w:r>
      <w:r w:rsidRPr="0033280A">
        <w:rPr>
          <w:rFonts w:ascii="Times New Roman" w:hAnsi="Times New Roman" w:cs="Times New Roman"/>
          <w:sz w:val="24"/>
          <w:szCs w:val="24"/>
        </w:rPr>
        <w:t>up, któr</w:t>
      </w:r>
      <w:r w:rsidR="00F15B4C">
        <w:rPr>
          <w:rFonts w:ascii="Times New Roman" w:hAnsi="Times New Roman" w:cs="Times New Roman"/>
          <w:sz w:val="24"/>
          <w:szCs w:val="24"/>
        </w:rPr>
        <w:t>ego</w:t>
      </w:r>
      <w:r w:rsidRPr="0033280A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F15B4C">
        <w:rPr>
          <w:rFonts w:ascii="Times New Roman" w:hAnsi="Times New Roman" w:cs="Times New Roman"/>
          <w:sz w:val="24"/>
          <w:szCs w:val="24"/>
        </w:rPr>
        <w:t xml:space="preserve">określona w </w:t>
      </w:r>
      <w:r w:rsidR="005F5660">
        <w:rPr>
          <w:rFonts w:ascii="Times New Roman" w:hAnsi="Times New Roman" w:cs="Times New Roman"/>
          <w:sz w:val="24"/>
          <w:szCs w:val="24"/>
        </w:rPr>
        <w:t>Centralnym P</w:t>
      </w:r>
      <w:r w:rsidR="00F15B4C">
        <w:rPr>
          <w:rFonts w:ascii="Times New Roman" w:hAnsi="Times New Roman" w:cs="Times New Roman"/>
          <w:sz w:val="24"/>
          <w:szCs w:val="24"/>
        </w:rPr>
        <w:t xml:space="preserve">lanie </w:t>
      </w:r>
      <w:r w:rsidR="005F5660">
        <w:rPr>
          <w:rFonts w:ascii="Times New Roman" w:hAnsi="Times New Roman" w:cs="Times New Roman"/>
          <w:sz w:val="24"/>
          <w:szCs w:val="24"/>
        </w:rPr>
        <w:t>Z</w:t>
      </w:r>
      <w:r w:rsidR="00F15B4C">
        <w:rPr>
          <w:rFonts w:ascii="Times New Roman" w:hAnsi="Times New Roman" w:cs="Times New Roman"/>
          <w:sz w:val="24"/>
          <w:szCs w:val="24"/>
        </w:rPr>
        <w:t xml:space="preserve">amówień publicznych </w:t>
      </w:r>
      <w:r w:rsidR="004D16DE">
        <w:rPr>
          <w:rFonts w:ascii="Times New Roman" w:hAnsi="Times New Roman" w:cs="Times New Roman"/>
          <w:sz w:val="24"/>
          <w:szCs w:val="24"/>
        </w:rPr>
        <w:t xml:space="preserve">jest mniejsza niż 130 000 zł </w:t>
      </w:r>
      <w:r w:rsidR="00E862E5">
        <w:rPr>
          <w:rFonts w:ascii="Times New Roman" w:hAnsi="Times New Roman" w:cs="Times New Roman"/>
          <w:sz w:val="24"/>
          <w:szCs w:val="24"/>
        </w:rPr>
        <w:t xml:space="preserve">netto </w:t>
      </w:r>
      <w:r w:rsidR="00F15B4C">
        <w:rPr>
          <w:rFonts w:ascii="Times New Roman" w:hAnsi="Times New Roman" w:cs="Times New Roman"/>
          <w:sz w:val="24"/>
          <w:szCs w:val="24"/>
        </w:rPr>
        <w:t xml:space="preserve">i równocześnie jednostkowo </w:t>
      </w:r>
      <w:r w:rsidRPr="003C3B87">
        <w:rPr>
          <w:rFonts w:ascii="Times New Roman" w:hAnsi="Times New Roman" w:cs="Times New Roman"/>
          <w:b/>
          <w:sz w:val="24"/>
          <w:szCs w:val="24"/>
        </w:rPr>
        <w:t xml:space="preserve">nie przekracza </w:t>
      </w:r>
      <w:r w:rsidR="00856608" w:rsidRPr="003C3B8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3C3B87">
        <w:rPr>
          <w:rFonts w:ascii="Times New Roman" w:hAnsi="Times New Roman" w:cs="Times New Roman"/>
          <w:b/>
          <w:sz w:val="24"/>
          <w:szCs w:val="24"/>
        </w:rPr>
        <w:t>000 zł netto</w:t>
      </w:r>
      <w:r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F15B4C">
        <w:rPr>
          <w:rFonts w:ascii="Times New Roman" w:hAnsi="Times New Roman" w:cs="Times New Roman"/>
          <w:sz w:val="24"/>
          <w:szCs w:val="24"/>
        </w:rPr>
        <w:t xml:space="preserve">realizowany jest </w:t>
      </w:r>
      <w:r w:rsidRPr="0033280A">
        <w:rPr>
          <w:rFonts w:ascii="Times New Roman" w:hAnsi="Times New Roman" w:cs="Times New Roman"/>
          <w:sz w:val="24"/>
          <w:szCs w:val="24"/>
        </w:rPr>
        <w:t xml:space="preserve">bez stosowania procedury określonej w </w:t>
      </w:r>
      <w:r w:rsidR="00A565A5">
        <w:rPr>
          <w:rFonts w:ascii="Times New Roman" w:hAnsi="Times New Roman" w:cs="Times New Roman"/>
          <w:sz w:val="24"/>
          <w:szCs w:val="24"/>
        </w:rPr>
        <w:t>§ 3</w:t>
      </w:r>
      <w:r w:rsidR="002A3854" w:rsidRPr="0033280A">
        <w:rPr>
          <w:rFonts w:ascii="Times New Roman" w:hAnsi="Times New Roman" w:cs="Times New Roman"/>
          <w:sz w:val="24"/>
          <w:szCs w:val="24"/>
        </w:rPr>
        <w:t xml:space="preserve">, zgodnie z instrukcją obiegu dokumentów obowiązującą w takim przypadku i </w:t>
      </w:r>
      <w:r w:rsidR="001226DD">
        <w:rPr>
          <w:rFonts w:ascii="Times New Roman" w:hAnsi="Times New Roman" w:cs="Times New Roman"/>
          <w:sz w:val="24"/>
          <w:szCs w:val="24"/>
        </w:rPr>
        <w:t xml:space="preserve">przedstawioną </w:t>
      </w:r>
      <w:r w:rsidR="002A3854" w:rsidRPr="0033280A">
        <w:rPr>
          <w:rFonts w:ascii="Times New Roman" w:hAnsi="Times New Roman" w:cs="Times New Roman"/>
          <w:sz w:val="24"/>
          <w:szCs w:val="24"/>
        </w:rPr>
        <w:t>na portalu procesowym.</w:t>
      </w:r>
    </w:p>
    <w:p w14:paraId="78124259" w14:textId="51125276" w:rsidR="00CC5C4C" w:rsidRPr="0033280A" w:rsidRDefault="00CC5C4C" w:rsidP="005E25E2">
      <w:pPr>
        <w:numPr>
          <w:ilvl w:val="0"/>
          <w:numId w:val="4"/>
        </w:numPr>
        <w:tabs>
          <w:tab w:val="clear" w:pos="360"/>
          <w:tab w:val="num" w:pos="426"/>
          <w:tab w:val="num" w:pos="851"/>
        </w:tabs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Zakupy dotyczące dostaw, usług, robót budowlanych niezbędnych do usunięcia </w:t>
      </w:r>
      <w:r w:rsidRPr="0033280A">
        <w:rPr>
          <w:rFonts w:ascii="Times New Roman" w:hAnsi="Times New Roman" w:cs="Times New Roman"/>
          <w:b/>
          <w:sz w:val="24"/>
          <w:szCs w:val="24"/>
        </w:rPr>
        <w:t>awarii</w:t>
      </w:r>
      <w:r w:rsidRPr="0033280A">
        <w:rPr>
          <w:rFonts w:ascii="Times New Roman" w:hAnsi="Times New Roman" w:cs="Times New Roman"/>
          <w:sz w:val="24"/>
          <w:szCs w:val="24"/>
        </w:rPr>
        <w:t xml:space="preserve"> zdefiniowanej w art.</w:t>
      </w:r>
      <w:r w:rsidR="0072790F">
        <w:rPr>
          <w:rFonts w:ascii="Times New Roman" w:hAnsi="Times New Roman" w:cs="Times New Roman"/>
          <w:sz w:val="24"/>
          <w:szCs w:val="24"/>
        </w:rPr>
        <w:t xml:space="preserve"> 214 ust. 1 pkt 5)</w:t>
      </w:r>
      <w:r w:rsidRPr="0033280A">
        <w:rPr>
          <w:rFonts w:ascii="Times New Roman" w:hAnsi="Times New Roman" w:cs="Times New Roman"/>
          <w:sz w:val="24"/>
          <w:szCs w:val="24"/>
        </w:rPr>
        <w:t xml:space="preserve"> u</w:t>
      </w:r>
      <w:r w:rsidR="00475CFC">
        <w:rPr>
          <w:rFonts w:ascii="Times New Roman" w:hAnsi="Times New Roman" w:cs="Times New Roman"/>
          <w:sz w:val="24"/>
          <w:szCs w:val="24"/>
        </w:rPr>
        <w:t xml:space="preserve">stawy </w:t>
      </w:r>
      <w:r w:rsidRPr="0033280A">
        <w:rPr>
          <w:rFonts w:ascii="Times New Roman" w:hAnsi="Times New Roman" w:cs="Times New Roman"/>
          <w:sz w:val="24"/>
          <w:szCs w:val="24"/>
        </w:rPr>
        <w:t xml:space="preserve">Pzp udzielane są bez stosowania procedury określonej </w:t>
      </w:r>
      <w:r w:rsidR="00961D8D" w:rsidRPr="0033280A">
        <w:rPr>
          <w:rFonts w:ascii="Times New Roman" w:hAnsi="Times New Roman" w:cs="Times New Roman"/>
          <w:sz w:val="24"/>
          <w:szCs w:val="24"/>
        </w:rPr>
        <w:t xml:space="preserve">w </w:t>
      </w:r>
      <w:r w:rsidR="00A565A5">
        <w:rPr>
          <w:rFonts w:ascii="Times New Roman" w:hAnsi="Times New Roman" w:cs="Times New Roman"/>
          <w:sz w:val="24"/>
          <w:szCs w:val="24"/>
        </w:rPr>
        <w:t>§ 3</w:t>
      </w:r>
      <w:r w:rsidR="00961D8D" w:rsidRPr="0033280A">
        <w:rPr>
          <w:rFonts w:ascii="Times New Roman" w:hAnsi="Times New Roman" w:cs="Times New Roman"/>
          <w:sz w:val="24"/>
          <w:szCs w:val="24"/>
        </w:rPr>
        <w:t>, zgodnie z obowiązującą instrukcją obiegu dokumentów obowiązującą w</w:t>
      </w:r>
      <w:r w:rsidR="00704B49">
        <w:rPr>
          <w:rFonts w:ascii="Times New Roman" w:hAnsi="Times New Roman" w:cs="Times New Roman"/>
          <w:sz w:val="24"/>
          <w:szCs w:val="24"/>
        </w:rPr>
        <w:t> </w:t>
      </w:r>
      <w:r w:rsidR="00961D8D" w:rsidRPr="0033280A">
        <w:rPr>
          <w:rFonts w:ascii="Times New Roman" w:hAnsi="Times New Roman" w:cs="Times New Roman"/>
          <w:sz w:val="24"/>
          <w:szCs w:val="24"/>
        </w:rPr>
        <w:t xml:space="preserve">takim przypadku i </w:t>
      </w:r>
      <w:r w:rsidR="001226DD">
        <w:rPr>
          <w:rFonts w:ascii="Times New Roman" w:hAnsi="Times New Roman" w:cs="Times New Roman"/>
          <w:sz w:val="24"/>
          <w:szCs w:val="24"/>
        </w:rPr>
        <w:t xml:space="preserve">przedstawioną </w:t>
      </w:r>
      <w:r w:rsidR="002A3854" w:rsidRPr="0033280A">
        <w:rPr>
          <w:rFonts w:ascii="Times New Roman" w:hAnsi="Times New Roman" w:cs="Times New Roman"/>
          <w:sz w:val="24"/>
          <w:szCs w:val="24"/>
        </w:rPr>
        <w:t>na portalu procesowym.</w:t>
      </w:r>
    </w:p>
    <w:p w14:paraId="59DFDC73" w14:textId="77777777" w:rsidR="00A565A5" w:rsidRDefault="00A565A5" w:rsidP="005E25E2">
      <w:pPr>
        <w:pStyle w:val="Nagwek1"/>
        <w:numPr>
          <w:ilvl w:val="0"/>
          <w:numId w:val="0"/>
        </w:numPr>
        <w:spacing w:before="36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§ 3</w:t>
      </w:r>
    </w:p>
    <w:p w14:paraId="7C191F96" w14:textId="77777777" w:rsidR="00D00F94" w:rsidRDefault="00D00F94" w:rsidP="005E25E2">
      <w:pPr>
        <w:pStyle w:val="Nagwek1"/>
        <w:numPr>
          <w:ilvl w:val="0"/>
          <w:numId w:val="0"/>
        </w:numPr>
        <w:spacing w:before="0" w:after="24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3280A">
        <w:rPr>
          <w:rFonts w:ascii="Times New Roman" w:hAnsi="Times New Roman"/>
          <w:color w:val="auto"/>
          <w:sz w:val="24"/>
          <w:szCs w:val="24"/>
        </w:rPr>
        <w:t>Rozeznanie cenowe i wybór wykonawcy</w:t>
      </w:r>
    </w:p>
    <w:p w14:paraId="548FEC58" w14:textId="7706BF12" w:rsidR="0077121D" w:rsidRPr="008C60D6" w:rsidRDefault="0077121D" w:rsidP="008C60D6">
      <w:pPr>
        <w:pStyle w:val="Beznagwka"/>
      </w:pPr>
      <w:r w:rsidRPr="008C60D6">
        <w:t xml:space="preserve">W przypadku procedury realizacji zakupu </w:t>
      </w:r>
      <w:r w:rsidR="008932EB" w:rsidRPr="008C60D6">
        <w:t xml:space="preserve">określonej w </w:t>
      </w:r>
      <w:r w:rsidR="00A565A5" w:rsidRPr="008C60D6">
        <w:t>§ 2</w:t>
      </w:r>
      <w:r w:rsidR="00041130" w:rsidRPr="008C60D6">
        <w:t xml:space="preserve"> ust. </w:t>
      </w:r>
      <w:r w:rsidR="00DA447C" w:rsidRPr="008C60D6">
        <w:t xml:space="preserve">3 </w:t>
      </w:r>
      <w:r w:rsidR="00902D97" w:rsidRPr="008C60D6">
        <w:t>punkt 1</w:t>
      </w:r>
      <w:r w:rsidR="008932EB" w:rsidRPr="008C60D6">
        <w:t>,</w:t>
      </w:r>
      <w:r w:rsidR="005C14D8" w:rsidRPr="008C60D6">
        <w:t xml:space="preserve"> </w:t>
      </w:r>
      <w:r w:rsidRPr="008C60D6">
        <w:t>zapytanie ofertowe kierowane jest do co najmniej trzech Wykonawców</w:t>
      </w:r>
      <w:r w:rsidR="008B2FCE" w:rsidRPr="008C60D6">
        <w:t xml:space="preserve"> </w:t>
      </w:r>
      <w:r w:rsidR="00B2580E" w:rsidRPr="008C60D6">
        <w:rPr>
          <w:color w:val="000000"/>
        </w:rPr>
        <w:t>(</w:t>
      </w:r>
      <w:r w:rsidR="008B2FCE" w:rsidRPr="008C60D6">
        <w:rPr>
          <w:color w:val="000000"/>
        </w:rPr>
        <w:t xml:space="preserve">z </w:t>
      </w:r>
      <w:r w:rsidR="00B2580E" w:rsidRPr="008C60D6">
        <w:rPr>
          <w:color w:val="000000"/>
        </w:rPr>
        <w:t>zastrzeżeniem</w:t>
      </w:r>
      <w:r w:rsidR="008B2FCE" w:rsidRPr="008C60D6">
        <w:rPr>
          <w:color w:val="000000"/>
        </w:rPr>
        <w:t xml:space="preserve"> </w:t>
      </w:r>
      <w:r w:rsidR="00B2580E" w:rsidRPr="008C60D6">
        <w:rPr>
          <w:color w:val="000000"/>
        </w:rPr>
        <w:t xml:space="preserve">postanowień </w:t>
      </w:r>
      <w:r w:rsidR="00961D8D" w:rsidRPr="008C60D6">
        <w:rPr>
          <w:color w:val="000000"/>
        </w:rPr>
        <w:t>ust.</w:t>
      </w:r>
      <w:r w:rsidR="008B2FCE" w:rsidRPr="008C60D6">
        <w:rPr>
          <w:color w:val="000000"/>
        </w:rPr>
        <w:t xml:space="preserve"> 5</w:t>
      </w:r>
      <w:r w:rsidR="003C3B87" w:rsidRPr="008C60D6">
        <w:rPr>
          <w:color w:val="000000"/>
        </w:rPr>
        <w:t>)</w:t>
      </w:r>
      <w:r w:rsidR="008B2FCE" w:rsidRPr="008C60D6">
        <w:t xml:space="preserve"> </w:t>
      </w:r>
      <w:r w:rsidRPr="008C60D6">
        <w:t>realizujących,</w:t>
      </w:r>
      <w:r w:rsidR="008B2FCE" w:rsidRPr="008C60D6">
        <w:t xml:space="preserve"> </w:t>
      </w:r>
      <w:r w:rsidRPr="008C60D6">
        <w:t>w ramach prowadzonych przez siebie działalności, dostawy, usługi lub roboty budowlane, będące przedmiotem zamówienia.</w:t>
      </w:r>
    </w:p>
    <w:p w14:paraId="306AC49C" w14:textId="151B8502" w:rsidR="00DA447C" w:rsidRPr="0033280A" w:rsidRDefault="0077121D" w:rsidP="008C60D6">
      <w:pPr>
        <w:pStyle w:val="Beznagwka"/>
        <w:spacing w:before="60"/>
        <w:rPr>
          <w:b/>
        </w:rPr>
      </w:pPr>
      <w:r w:rsidRPr="0033280A">
        <w:t xml:space="preserve">Nie ma konieczności kierowania zapytania ofertowego do Wykonawcy, od którego ofertę pozyskano jako wydruk strony internetowej, katalogu czy z innych powszechnie dostępnych </w:t>
      </w:r>
      <w:r w:rsidRPr="00ED544A">
        <w:t xml:space="preserve">mediów. </w:t>
      </w:r>
      <w:r w:rsidR="00095161" w:rsidRPr="00ED544A">
        <w:t>Nie ma konieczności ponownego kierowania zapytania ofertowego do Wykonawcy, od którego ofertę wcześniej pozyskano i załączono do wniosku (np.</w:t>
      </w:r>
      <w:r w:rsidR="008C60D6">
        <w:rPr>
          <w:b/>
          <w:bCs/>
        </w:rPr>
        <w:t> </w:t>
      </w:r>
      <w:r w:rsidR="00095161" w:rsidRPr="00ED544A">
        <w:t>w</w:t>
      </w:r>
      <w:r w:rsidR="008C60D6">
        <w:rPr>
          <w:b/>
          <w:bCs/>
        </w:rPr>
        <w:t> </w:t>
      </w:r>
      <w:r w:rsidR="00095161" w:rsidRPr="00ED544A">
        <w:t xml:space="preserve">celu rozeznania rynku). W przypadku gdy taka oferta straciła ważność należy ją uaktualnić. </w:t>
      </w:r>
      <w:r w:rsidRPr="00ED544A">
        <w:t xml:space="preserve">Oferty pozyskuje się pocztą </w:t>
      </w:r>
      <w:r w:rsidR="00573AA4">
        <w:t>elektroniczną</w:t>
      </w:r>
      <w:r w:rsidRPr="00ED544A">
        <w:t>, pocztą tradycyjną</w:t>
      </w:r>
      <w:r w:rsidRPr="0033280A">
        <w:t>, osobiście lub</w:t>
      </w:r>
      <w:r w:rsidR="008C60D6">
        <w:rPr>
          <w:b/>
        </w:rPr>
        <w:t> </w:t>
      </w:r>
      <w:r w:rsidRPr="0033280A">
        <w:t>w</w:t>
      </w:r>
      <w:r w:rsidR="008C60D6">
        <w:rPr>
          <w:b/>
        </w:rPr>
        <w:t> </w:t>
      </w:r>
      <w:r w:rsidRPr="0033280A">
        <w:t>inny udokumentowany sposób. Za ofertę uznaje się także</w:t>
      </w:r>
      <w:r w:rsidR="009C2439" w:rsidRPr="0033280A">
        <w:t xml:space="preserve"> wydruki stron internetowych, katalogi itp.</w:t>
      </w:r>
      <w:r w:rsidR="008932EB">
        <w:t xml:space="preserve">, a także w </w:t>
      </w:r>
      <w:r w:rsidRPr="0033280A">
        <w:t>uzasadnionych przypadkach</w:t>
      </w:r>
      <w:r w:rsidR="000801BF" w:rsidRPr="0033280A">
        <w:t>,</w:t>
      </w:r>
      <w:r w:rsidRPr="0033280A">
        <w:t xml:space="preserve"> notatk</w:t>
      </w:r>
      <w:r w:rsidR="000801BF" w:rsidRPr="0033280A">
        <w:t>ę</w:t>
      </w:r>
      <w:r w:rsidRPr="0033280A">
        <w:t xml:space="preserve"> sporządzon</w:t>
      </w:r>
      <w:r w:rsidR="000801BF" w:rsidRPr="0033280A">
        <w:t>ą</w:t>
      </w:r>
      <w:r w:rsidRPr="0033280A">
        <w:t xml:space="preserve"> w</w:t>
      </w:r>
      <w:r w:rsidR="008C60D6">
        <w:rPr>
          <w:b/>
        </w:rPr>
        <w:t> </w:t>
      </w:r>
      <w:r w:rsidRPr="0033280A">
        <w:t>wyniku rozmowy z</w:t>
      </w:r>
      <w:r w:rsidR="00781355">
        <w:t> </w:t>
      </w:r>
      <w:r w:rsidRPr="0033280A">
        <w:t>Wykonawcą.</w:t>
      </w:r>
    </w:p>
    <w:p w14:paraId="0B0569F2" w14:textId="77777777" w:rsidR="00DA447C" w:rsidRPr="0033280A" w:rsidRDefault="00DA447C" w:rsidP="008C60D6">
      <w:pPr>
        <w:pStyle w:val="Beznagwka"/>
        <w:spacing w:before="60"/>
        <w:rPr>
          <w:b/>
        </w:rPr>
      </w:pPr>
      <w:r w:rsidRPr="0033280A">
        <w:t>Bez względu na źródło</w:t>
      </w:r>
      <w:r w:rsidR="001B1D2C" w:rsidRPr="0033280A">
        <w:t>, z którego u</w:t>
      </w:r>
      <w:r w:rsidRPr="0033280A">
        <w:t>zyskan</w:t>
      </w:r>
      <w:r w:rsidR="001B1D2C" w:rsidRPr="0033280A">
        <w:t>o</w:t>
      </w:r>
      <w:r w:rsidRPr="0033280A">
        <w:t xml:space="preserve"> ofert</w:t>
      </w:r>
      <w:r w:rsidR="001B1D2C" w:rsidRPr="0033280A">
        <w:t>ę</w:t>
      </w:r>
      <w:r w:rsidRPr="0033280A">
        <w:t xml:space="preserve"> winna ona zawierać:</w:t>
      </w:r>
    </w:p>
    <w:p w14:paraId="69BE1126" w14:textId="77777777" w:rsidR="00DA447C" w:rsidRPr="0033280A" w:rsidRDefault="005C14D8" w:rsidP="005E25E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p</w:t>
      </w:r>
      <w:r w:rsidR="00E35AC3" w:rsidRPr="0033280A">
        <w:rPr>
          <w:rFonts w:ascii="Times New Roman" w:hAnsi="Times New Roman" w:cs="Times New Roman"/>
          <w:sz w:val="24"/>
          <w:szCs w:val="24"/>
        </w:rPr>
        <w:t>ełne dane teleadresowe sprzedawcy</w:t>
      </w:r>
      <w:r w:rsidR="00B2580E" w:rsidRPr="0033280A">
        <w:rPr>
          <w:rFonts w:ascii="Times New Roman" w:hAnsi="Times New Roman" w:cs="Times New Roman"/>
          <w:sz w:val="24"/>
          <w:szCs w:val="24"/>
        </w:rPr>
        <w:t>-</w:t>
      </w:r>
      <w:r w:rsidR="00E35AC3" w:rsidRPr="0033280A">
        <w:rPr>
          <w:rFonts w:ascii="Times New Roman" w:hAnsi="Times New Roman" w:cs="Times New Roman"/>
          <w:sz w:val="24"/>
          <w:szCs w:val="24"/>
        </w:rPr>
        <w:t>kontrahenta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  <w:r w:rsidR="00E35AC3" w:rsidRPr="0033280A">
        <w:rPr>
          <w:rFonts w:ascii="Times New Roman" w:hAnsi="Times New Roman" w:cs="Times New Roman"/>
          <w:sz w:val="24"/>
          <w:szCs w:val="24"/>
        </w:rPr>
        <w:t xml:space="preserve"> który wystawi dokument sprzedaży</w:t>
      </w:r>
      <w:r w:rsidRPr="0033280A">
        <w:rPr>
          <w:rFonts w:ascii="Times New Roman" w:hAnsi="Times New Roman" w:cs="Times New Roman"/>
          <w:sz w:val="24"/>
          <w:szCs w:val="24"/>
        </w:rPr>
        <w:t>,</w:t>
      </w:r>
    </w:p>
    <w:p w14:paraId="3BA4CD66" w14:textId="77777777" w:rsidR="00E35AC3" w:rsidRPr="0033280A" w:rsidRDefault="00E35AC3" w:rsidP="005E25E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NIP kontrahenta</w:t>
      </w:r>
      <w:r w:rsidR="005C14D8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3C689FCA" w14:textId="77777777" w:rsidR="00E35AC3" w:rsidRPr="0033280A" w:rsidRDefault="005C14D8" w:rsidP="005E25E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c</w:t>
      </w:r>
      <w:r w:rsidR="00E35AC3" w:rsidRPr="0033280A">
        <w:rPr>
          <w:rFonts w:ascii="Times New Roman" w:hAnsi="Times New Roman" w:cs="Times New Roman"/>
          <w:sz w:val="24"/>
          <w:szCs w:val="24"/>
        </w:rPr>
        <w:t>eny jednostkowe</w:t>
      </w:r>
      <w:r w:rsidRPr="0033280A">
        <w:rPr>
          <w:rFonts w:ascii="Times New Roman" w:hAnsi="Times New Roman" w:cs="Times New Roman"/>
          <w:sz w:val="24"/>
          <w:szCs w:val="24"/>
        </w:rPr>
        <w:t>,</w:t>
      </w:r>
    </w:p>
    <w:p w14:paraId="14C6EB24" w14:textId="77777777" w:rsidR="00E35AC3" w:rsidRPr="0033280A" w:rsidRDefault="005C14D8" w:rsidP="005E25E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s</w:t>
      </w:r>
      <w:r w:rsidR="00E35AC3" w:rsidRPr="0033280A">
        <w:rPr>
          <w:rFonts w:ascii="Times New Roman" w:hAnsi="Times New Roman" w:cs="Times New Roman"/>
          <w:sz w:val="24"/>
          <w:szCs w:val="24"/>
        </w:rPr>
        <w:t xml:space="preserve">tawki </w:t>
      </w:r>
      <w:r w:rsidR="00B2580E" w:rsidRPr="0033280A">
        <w:rPr>
          <w:rFonts w:ascii="Times New Roman" w:hAnsi="Times New Roman" w:cs="Times New Roman"/>
          <w:sz w:val="24"/>
          <w:szCs w:val="24"/>
        </w:rPr>
        <w:t>VAT</w:t>
      </w:r>
      <w:r w:rsidRPr="0033280A">
        <w:rPr>
          <w:rFonts w:ascii="Times New Roman" w:hAnsi="Times New Roman" w:cs="Times New Roman"/>
          <w:sz w:val="24"/>
          <w:szCs w:val="24"/>
        </w:rPr>
        <w:t>,</w:t>
      </w:r>
    </w:p>
    <w:p w14:paraId="2E3786FE" w14:textId="77777777" w:rsidR="00E35AC3" w:rsidRPr="0033280A" w:rsidRDefault="005C14D8" w:rsidP="005E25E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p</w:t>
      </w:r>
      <w:r w:rsidR="00E35AC3" w:rsidRPr="0033280A">
        <w:rPr>
          <w:rFonts w:ascii="Times New Roman" w:hAnsi="Times New Roman" w:cs="Times New Roman"/>
          <w:sz w:val="24"/>
          <w:szCs w:val="24"/>
        </w:rPr>
        <w:t>odsumowanie netto i brutto oferty</w:t>
      </w:r>
      <w:r w:rsidRPr="0033280A">
        <w:rPr>
          <w:rFonts w:ascii="Times New Roman" w:hAnsi="Times New Roman" w:cs="Times New Roman"/>
          <w:sz w:val="24"/>
          <w:szCs w:val="24"/>
        </w:rPr>
        <w:t>,</w:t>
      </w:r>
    </w:p>
    <w:p w14:paraId="2342799E" w14:textId="77777777" w:rsidR="00E35AC3" w:rsidRPr="0033280A" w:rsidRDefault="005C14D8" w:rsidP="005E25E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w</w:t>
      </w:r>
      <w:r w:rsidR="00E35AC3" w:rsidRPr="0033280A">
        <w:rPr>
          <w:rFonts w:ascii="Times New Roman" w:hAnsi="Times New Roman" w:cs="Times New Roman"/>
          <w:sz w:val="24"/>
          <w:szCs w:val="24"/>
        </w:rPr>
        <w:t>arunki dostawy</w:t>
      </w:r>
      <w:r w:rsidRPr="0033280A">
        <w:rPr>
          <w:rFonts w:ascii="Times New Roman" w:hAnsi="Times New Roman" w:cs="Times New Roman"/>
          <w:sz w:val="24"/>
          <w:szCs w:val="24"/>
        </w:rPr>
        <w:t>,</w:t>
      </w:r>
    </w:p>
    <w:p w14:paraId="484076D8" w14:textId="77777777" w:rsidR="00E35AC3" w:rsidRPr="0033280A" w:rsidRDefault="005C14D8" w:rsidP="005E25E2">
      <w:pPr>
        <w:pStyle w:val="Akapitzlist"/>
        <w:numPr>
          <w:ilvl w:val="0"/>
          <w:numId w:val="6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w</w:t>
      </w:r>
      <w:r w:rsidR="00E35AC3" w:rsidRPr="0033280A">
        <w:rPr>
          <w:rFonts w:ascii="Times New Roman" w:hAnsi="Times New Roman" w:cs="Times New Roman"/>
          <w:sz w:val="24"/>
          <w:szCs w:val="24"/>
        </w:rPr>
        <w:t>arunki i termin płatności</w:t>
      </w:r>
      <w:r w:rsidRPr="0033280A">
        <w:rPr>
          <w:rFonts w:ascii="Times New Roman" w:hAnsi="Times New Roman" w:cs="Times New Roman"/>
          <w:sz w:val="24"/>
          <w:szCs w:val="24"/>
        </w:rPr>
        <w:t>.</w:t>
      </w:r>
    </w:p>
    <w:p w14:paraId="6C1C0B24" w14:textId="7798D072" w:rsidR="0077121D" w:rsidRPr="0033280A" w:rsidRDefault="0077121D" w:rsidP="008C60D6">
      <w:pPr>
        <w:pStyle w:val="Beznagwka"/>
        <w:spacing w:before="60"/>
        <w:rPr>
          <w:b/>
        </w:rPr>
      </w:pPr>
      <w:r w:rsidRPr="0033280A">
        <w:t xml:space="preserve">Po </w:t>
      </w:r>
      <w:r w:rsidR="00E35AC3" w:rsidRPr="0033280A">
        <w:t xml:space="preserve">zarejestrowaniu w </w:t>
      </w:r>
      <w:r w:rsidR="001C3D7B" w:rsidRPr="000007C2">
        <w:rPr>
          <w:color w:val="000000"/>
        </w:rPr>
        <w:t>s</w:t>
      </w:r>
      <w:r w:rsidR="00B2580E" w:rsidRPr="000007C2">
        <w:rPr>
          <w:color w:val="000000"/>
        </w:rPr>
        <w:t xml:space="preserve">ystemie </w:t>
      </w:r>
      <w:r w:rsidR="001C3D7B" w:rsidRPr="000007C2">
        <w:rPr>
          <w:color w:val="000000"/>
        </w:rPr>
        <w:t>i</w:t>
      </w:r>
      <w:r w:rsidR="00B2580E" w:rsidRPr="000007C2">
        <w:rPr>
          <w:color w:val="000000"/>
        </w:rPr>
        <w:t xml:space="preserve">nformatycznym </w:t>
      </w:r>
      <w:r w:rsidR="00961D8D" w:rsidRPr="000007C2">
        <w:rPr>
          <w:color w:val="000000"/>
        </w:rPr>
        <w:t xml:space="preserve">Teta </w:t>
      </w:r>
      <w:r w:rsidR="00961D8D" w:rsidRPr="008C60D6">
        <w:t>EDU</w:t>
      </w:r>
      <w:r w:rsidR="00E35AC3" w:rsidRPr="008C60D6">
        <w:t xml:space="preserve"> ws</w:t>
      </w:r>
      <w:r w:rsidR="00E35AC3" w:rsidRPr="0033280A">
        <w:t>zystkich</w:t>
      </w:r>
      <w:r w:rsidR="008F07B3" w:rsidRPr="0033280A">
        <w:t xml:space="preserve"> wysłanych zapytań ofertowych</w:t>
      </w:r>
      <w:r w:rsidR="00A20835">
        <w:t xml:space="preserve"> wraz z</w:t>
      </w:r>
      <w:r w:rsidR="008F07B3" w:rsidRPr="0033280A">
        <w:t xml:space="preserve"> pozyskany</w:t>
      </w:r>
      <w:r w:rsidR="00A20835">
        <w:t>mi</w:t>
      </w:r>
      <w:r w:rsidR="00E35AC3" w:rsidRPr="0033280A">
        <w:t xml:space="preserve"> ofert</w:t>
      </w:r>
      <w:r w:rsidR="00A20835">
        <w:t>ami</w:t>
      </w:r>
      <w:r w:rsidR="00E35AC3" w:rsidRPr="0033280A">
        <w:t xml:space="preserve"> i </w:t>
      </w:r>
      <w:r w:rsidRPr="0033280A">
        <w:t xml:space="preserve">dokonaniu </w:t>
      </w:r>
      <w:r w:rsidR="00041130" w:rsidRPr="0033280A">
        <w:t xml:space="preserve">ich </w:t>
      </w:r>
      <w:r w:rsidRPr="0033280A">
        <w:t>oceny</w:t>
      </w:r>
      <w:r w:rsidR="004A0EEE" w:rsidRPr="0033280A">
        <w:t>,</w:t>
      </w:r>
      <w:r w:rsidRPr="0033280A">
        <w:t xml:space="preserve"> sporządzany jest „Protokół z wyboru Wykonawcy” (zwany dalej: </w:t>
      </w:r>
      <w:r w:rsidRPr="0033280A">
        <w:rPr>
          <w:i/>
        </w:rPr>
        <w:t>Protokołem</w:t>
      </w:r>
      <w:r w:rsidRPr="0033280A">
        <w:t xml:space="preserve">) oraz proponuje się wybór </w:t>
      </w:r>
      <w:r w:rsidRPr="0033280A">
        <w:lastRenderedPageBreak/>
        <w:t>oferty najkorzystniejsz</w:t>
      </w:r>
      <w:r w:rsidR="00FF729D" w:rsidRPr="0033280A">
        <w:t>ej</w:t>
      </w:r>
      <w:r w:rsidRPr="0033280A">
        <w:t xml:space="preserve"> </w:t>
      </w:r>
      <w:r w:rsidR="00FF729D" w:rsidRPr="0033280A">
        <w:t>tj. przedstawiającej</w:t>
      </w:r>
      <w:r w:rsidR="00F2479A" w:rsidRPr="0033280A">
        <w:t xml:space="preserve"> najkorzystniejszy </w:t>
      </w:r>
      <w:r w:rsidRPr="0033280A">
        <w:t>bilans ceny i</w:t>
      </w:r>
      <w:r w:rsidR="008C60D6">
        <w:t> </w:t>
      </w:r>
      <w:r w:rsidRPr="0033280A">
        <w:t>innych kryteriów odnoszących się do przedmiotu za</w:t>
      </w:r>
      <w:r w:rsidR="00041130" w:rsidRPr="0033280A">
        <w:t>kupu</w:t>
      </w:r>
      <w:r w:rsidRPr="0033280A">
        <w:t>.</w:t>
      </w:r>
    </w:p>
    <w:p w14:paraId="0AE459A5" w14:textId="3E0087A8" w:rsidR="00A95073" w:rsidRPr="0033280A" w:rsidRDefault="008B2FCE" w:rsidP="008C60D6">
      <w:pPr>
        <w:pStyle w:val="Beznagwka"/>
        <w:spacing w:before="60"/>
        <w:rPr>
          <w:b/>
        </w:rPr>
      </w:pPr>
      <w:r w:rsidRPr="0033280A">
        <w:t>Rozesłanie trzech zapytań ofertowych</w:t>
      </w:r>
      <w:r w:rsidR="00A20835">
        <w:t xml:space="preserve">, </w:t>
      </w:r>
      <w:r w:rsidRPr="0033280A">
        <w:t xml:space="preserve">o </w:t>
      </w:r>
      <w:r w:rsidR="00A20835">
        <w:t>których</w:t>
      </w:r>
      <w:r w:rsidR="00A20835" w:rsidRPr="0033280A">
        <w:t xml:space="preserve"> </w:t>
      </w:r>
      <w:r w:rsidRPr="0033280A">
        <w:t xml:space="preserve">mowa w </w:t>
      </w:r>
      <w:r w:rsidR="00961D8D" w:rsidRPr="0033280A">
        <w:t>ust.</w:t>
      </w:r>
      <w:r w:rsidRPr="0033280A">
        <w:t xml:space="preserve"> 1</w:t>
      </w:r>
      <w:r w:rsidR="00A20835">
        <w:t>,</w:t>
      </w:r>
      <w:r w:rsidR="00A95073" w:rsidRPr="0033280A">
        <w:t xml:space="preserve"> nie jest konieczn</w:t>
      </w:r>
      <w:r w:rsidR="002E1DDF" w:rsidRPr="0033280A">
        <w:t>e</w:t>
      </w:r>
      <w:r w:rsidR="008A0CA5" w:rsidRPr="0033280A">
        <w:t xml:space="preserve"> </w:t>
      </w:r>
      <w:r w:rsidR="00A95073" w:rsidRPr="0033280A">
        <w:t>w</w:t>
      </w:r>
      <w:r w:rsidR="008C60D6">
        <w:rPr>
          <w:b/>
        </w:rPr>
        <w:t> </w:t>
      </w:r>
      <w:r w:rsidR="00A95073" w:rsidRPr="0033280A">
        <w:t>przypadku gdy:</w:t>
      </w:r>
    </w:p>
    <w:p w14:paraId="754FC244" w14:textId="77777777" w:rsidR="00A95073" w:rsidRPr="0033280A" w:rsidRDefault="00A95073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zakup dotyczy usług:</w:t>
      </w:r>
    </w:p>
    <w:p w14:paraId="2748BB4C" w14:textId="56298944" w:rsidR="002C304D" w:rsidRDefault="002C304D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społecznych i innych szczególnych usług w rozumieniu art. 7 pkt. 34 uPzp,</w:t>
      </w:r>
    </w:p>
    <w:p w14:paraId="0FDC94CE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hotelarski</w:t>
      </w:r>
      <w:r w:rsidR="002E1DDF" w:rsidRPr="0033280A">
        <w:rPr>
          <w:rFonts w:ascii="Times New Roman" w:hAnsi="Times New Roman" w:cs="Times New Roman"/>
          <w:sz w:val="24"/>
          <w:szCs w:val="24"/>
        </w:rPr>
        <w:t>ch</w:t>
      </w:r>
      <w:r w:rsidRPr="0033280A">
        <w:rPr>
          <w:rFonts w:ascii="Times New Roman" w:hAnsi="Times New Roman" w:cs="Times New Roman"/>
          <w:sz w:val="24"/>
          <w:szCs w:val="24"/>
        </w:rPr>
        <w:t xml:space="preserve"> (nie dotyczy zamówień związanych z realizacją podróży służbowych pracowników </w:t>
      </w:r>
      <w:r w:rsidR="00B2580E" w:rsidRPr="0033280A">
        <w:rPr>
          <w:rFonts w:ascii="Times New Roman" w:hAnsi="Times New Roman" w:cs="Times New Roman"/>
          <w:sz w:val="24"/>
          <w:szCs w:val="24"/>
        </w:rPr>
        <w:t xml:space="preserve">Uczelni </w:t>
      </w:r>
      <w:r w:rsidRPr="0033280A">
        <w:rPr>
          <w:rFonts w:ascii="Times New Roman" w:hAnsi="Times New Roman" w:cs="Times New Roman"/>
          <w:sz w:val="24"/>
          <w:szCs w:val="24"/>
        </w:rPr>
        <w:t>oraz  wyjazdów innych osób fizycznych realizujących zadania na rzecz Uczelni</w:t>
      </w:r>
      <w:r w:rsidR="00040833">
        <w:rPr>
          <w:rFonts w:ascii="Times New Roman" w:hAnsi="Times New Roman" w:cs="Times New Roman"/>
          <w:sz w:val="24"/>
          <w:szCs w:val="24"/>
        </w:rPr>
        <w:t>, które są</w:t>
      </w:r>
      <w:r w:rsidRPr="0033280A">
        <w:rPr>
          <w:rFonts w:ascii="Times New Roman" w:hAnsi="Times New Roman" w:cs="Times New Roman"/>
          <w:sz w:val="24"/>
          <w:szCs w:val="24"/>
        </w:rPr>
        <w:t xml:space="preserve"> regulowan</w:t>
      </w:r>
      <w:r w:rsidR="00040833">
        <w:rPr>
          <w:rFonts w:ascii="Times New Roman" w:hAnsi="Times New Roman" w:cs="Times New Roman"/>
          <w:sz w:val="24"/>
          <w:szCs w:val="24"/>
        </w:rPr>
        <w:t>e</w:t>
      </w:r>
      <w:r w:rsidRPr="0033280A">
        <w:rPr>
          <w:rFonts w:ascii="Times New Roman" w:hAnsi="Times New Roman" w:cs="Times New Roman"/>
          <w:sz w:val="24"/>
          <w:szCs w:val="24"/>
        </w:rPr>
        <w:t xml:space="preserve"> odrębnym zarządzeniem wewnętrznym)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1C455E1B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restauracyjn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="002638FD" w:rsidRPr="0033280A">
        <w:rPr>
          <w:rFonts w:ascii="Times New Roman" w:hAnsi="Times New Roman" w:cs="Times New Roman"/>
          <w:sz w:val="24"/>
          <w:szCs w:val="24"/>
        </w:rPr>
        <w:t xml:space="preserve"> i cateringow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2C37FF49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transportu kolejowego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7B496650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transportu wodnego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49E70040" w14:textId="1283D4F1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usług transportow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3E017463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prawn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58DACB56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rekrutacji i pozyskiwania personelu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07A131FA" w14:textId="77777777" w:rsidR="002D6CF6" w:rsidRPr="00D934EB" w:rsidRDefault="002D6CF6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34EB">
        <w:rPr>
          <w:rFonts w:ascii="Times New Roman" w:hAnsi="Times New Roman" w:cs="Times New Roman"/>
          <w:bCs/>
          <w:sz w:val="24"/>
        </w:rPr>
        <w:t>edukacyjnych, szkoleniowych i doradczych,</w:t>
      </w:r>
    </w:p>
    <w:p w14:paraId="4E06E7B6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społeczn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Pr="0033280A">
        <w:rPr>
          <w:rFonts w:ascii="Times New Roman" w:hAnsi="Times New Roman" w:cs="Times New Roman"/>
          <w:sz w:val="24"/>
          <w:szCs w:val="24"/>
        </w:rPr>
        <w:t xml:space="preserve"> i zdrowotn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="00961D8D" w:rsidRPr="0033280A">
        <w:rPr>
          <w:rFonts w:ascii="Times New Roman" w:hAnsi="Times New Roman" w:cs="Times New Roman"/>
          <w:sz w:val="24"/>
          <w:szCs w:val="24"/>
        </w:rPr>
        <w:t>,</w:t>
      </w:r>
    </w:p>
    <w:p w14:paraId="79F40B2E" w14:textId="77777777" w:rsidR="00A95073" w:rsidRPr="0033280A" w:rsidRDefault="00A95073" w:rsidP="005E25E2">
      <w:pPr>
        <w:pStyle w:val="Akapitzlist"/>
        <w:numPr>
          <w:ilvl w:val="0"/>
          <w:numId w:val="8"/>
        </w:numPr>
        <w:spacing w:before="60" w:after="60" w:line="240" w:lineRule="auto"/>
        <w:ind w:left="127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rekreacyjn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Pr="0033280A">
        <w:rPr>
          <w:rFonts w:ascii="Times New Roman" w:hAnsi="Times New Roman" w:cs="Times New Roman"/>
          <w:sz w:val="24"/>
          <w:szCs w:val="24"/>
        </w:rPr>
        <w:t>, kulturaln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Pr="0033280A">
        <w:rPr>
          <w:rFonts w:ascii="Times New Roman" w:hAnsi="Times New Roman" w:cs="Times New Roman"/>
          <w:sz w:val="24"/>
          <w:szCs w:val="24"/>
        </w:rPr>
        <w:t xml:space="preserve"> i sportow</w:t>
      </w:r>
      <w:r w:rsidR="002E1DDF" w:rsidRPr="0033280A">
        <w:rPr>
          <w:rFonts w:ascii="Times New Roman" w:hAnsi="Times New Roman" w:cs="Times New Roman"/>
          <w:sz w:val="24"/>
          <w:szCs w:val="24"/>
        </w:rPr>
        <w:t>ych</w:t>
      </w:r>
      <w:r w:rsidRPr="0033280A">
        <w:rPr>
          <w:rFonts w:ascii="Times New Roman" w:hAnsi="Times New Roman" w:cs="Times New Roman"/>
          <w:sz w:val="24"/>
          <w:szCs w:val="24"/>
        </w:rPr>
        <w:t>;</w:t>
      </w:r>
    </w:p>
    <w:p w14:paraId="225DCA4A" w14:textId="77777777" w:rsidR="00A95073" w:rsidRPr="0033280A" w:rsidRDefault="00B360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dotyczy </w:t>
      </w:r>
      <w:r w:rsidR="00A95073" w:rsidRPr="0033280A">
        <w:rPr>
          <w:rFonts w:ascii="Times New Roman" w:hAnsi="Times New Roman" w:cs="Times New Roman"/>
          <w:sz w:val="24"/>
          <w:szCs w:val="24"/>
        </w:rPr>
        <w:t xml:space="preserve">dostaw lub usług dostępnych tylko u jednego </w:t>
      </w:r>
      <w:r w:rsidR="007832D5">
        <w:rPr>
          <w:rFonts w:ascii="Times New Roman" w:hAnsi="Times New Roman" w:cs="Times New Roman"/>
          <w:sz w:val="24"/>
          <w:szCs w:val="24"/>
        </w:rPr>
        <w:t>w</w:t>
      </w:r>
      <w:r w:rsidR="00A95073" w:rsidRPr="0033280A">
        <w:rPr>
          <w:rFonts w:ascii="Times New Roman" w:hAnsi="Times New Roman" w:cs="Times New Roman"/>
          <w:sz w:val="24"/>
          <w:szCs w:val="24"/>
        </w:rPr>
        <w:t>ykonawcy;</w:t>
      </w:r>
    </w:p>
    <w:p w14:paraId="032645FD" w14:textId="77777777" w:rsidR="00A95073" w:rsidRPr="0033280A" w:rsidRDefault="00B36019" w:rsidP="00704B49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zakup dotyczy</w:t>
      </w:r>
      <w:r w:rsidR="00554870" w:rsidRPr="00D934EB">
        <w:rPr>
          <w:rFonts w:ascii="Times New Roman" w:hAnsi="Times New Roman" w:cs="Times New Roman"/>
          <w:sz w:val="28"/>
          <w:szCs w:val="24"/>
        </w:rPr>
        <w:t xml:space="preserve"> </w:t>
      </w:r>
      <w:r w:rsidR="00554870" w:rsidRPr="00D934EB">
        <w:rPr>
          <w:rFonts w:ascii="Times New Roman" w:hAnsi="Times New Roman" w:cs="Times New Roman"/>
          <w:bCs/>
          <w:sz w:val="24"/>
        </w:rPr>
        <w:t>robót budowlanych,</w:t>
      </w:r>
      <w:r w:rsidRPr="00D934EB">
        <w:rPr>
          <w:rFonts w:ascii="Times New Roman" w:hAnsi="Times New Roman" w:cs="Times New Roman"/>
          <w:sz w:val="28"/>
          <w:szCs w:val="24"/>
        </w:rPr>
        <w:t xml:space="preserve"> </w:t>
      </w:r>
      <w:r w:rsidR="00A95073" w:rsidRPr="0033280A">
        <w:rPr>
          <w:rFonts w:ascii="Times New Roman" w:hAnsi="Times New Roman" w:cs="Times New Roman"/>
          <w:sz w:val="24"/>
          <w:szCs w:val="24"/>
        </w:rPr>
        <w:t>dostaw i usług, do których zastosowanie mają okoliczności</w:t>
      </w:r>
      <w:r w:rsidR="002662DE">
        <w:rPr>
          <w:rFonts w:ascii="Times New Roman" w:hAnsi="Times New Roman" w:cs="Times New Roman"/>
          <w:sz w:val="24"/>
          <w:szCs w:val="24"/>
        </w:rPr>
        <w:t xml:space="preserve"> </w:t>
      </w:r>
      <w:r w:rsidR="002662DE" w:rsidRPr="0033280A">
        <w:rPr>
          <w:rFonts w:ascii="Times New Roman" w:hAnsi="Times New Roman" w:cs="Times New Roman"/>
          <w:sz w:val="24"/>
          <w:szCs w:val="24"/>
        </w:rPr>
        <w:t>wskazane</w:t>
      </w:r>
      <w:r w:rsidR="002662DE">
        <w:rPr>
          <w:rFonts w:ascii="Times New Roman" w:hAnsi="Times New Roman" w:cs="Times New Roman"/>
          <w:sz w:val="24"/>
          <w:szCs w:val="24"/>
        </w:rPr>
        <w:t xml:space="preserve"> </w:t>
      </w:r>
      <w:r w:rsidR="00DB0895">
        <w:rPr>
          <w:rFonts w:ascii="Times New Roman" w:hAnsi="Times New Roman" w:cs="Times New Roman"/>
          <w:sz w:val="24"/>
          <w:szCs w:val="24"/>
        </w:rPr>
        <w:t>w art. 214 ustawy Pzp</w:t>
      </w:r>
      <w:r w:rsidR="00A95073" w:rsidRPr="0033280A">
        <w:rPr>
          <w:rFonts w:ascii="Times New Roman" w:hAnsi="Times New Roman" w:cs="Times New Roman"/>
          <w:sz w:val="24"/>
          <w:szCs w:val="24"/>
        </w:rPr>
        <w:t>;</w:t>
      </w:r>
    </w:p>
    <w:p w14:paraId="6E57AADD" w14:textId="77777777" w:rsidR="00A95073" w:rsidRPr="0033280A" w:rsidRDefault="00B360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dotyczy </w:t>
      </w:r>
      <w:r w:rsidR="009C2439" w:rsidRPr="0033280A">
        <w:rPr>
          <w:rFonts w:ascii="Times New Roman" w:hAnsi="Times New Roman" w:cs="Times New Roman"/>
          <w:sz w:val="24"/>
          <w:szCs w:val="24"/>
        </w:rPr>
        <w:t xml:space="preserve">publikacji </w:t>
      </w:r>
      <w:r w:rsidR="00A95073" w:rsidRPr="0033280A">
        <w:rPr>
          <w:rFonts w:ascii="Times New Roman" w:hAnsi="Times New Roman" w:cs="Times New Roman"/>
          <w:sz w:val="24"/>
          <w:szCs w:val="24"/>
        </w:rPr>
        <w:t xml:space="preserve">ogłoszeń </w:t>
      </w:r>
      <w:r w:rsidR="00475CFC">
        <w:rPr>
          <w:rFonts w:ascii="Times New Roman" w:hAnsi="Times New Roman" w:cs="Times New Roman"/>
          <w:sz w:val="24"/>
          <w:szCs w:val="24"/>
        </w:rPr>
        <w:t>Uczelni</w:t>
      </w:r>
      <w:r w:rsidR="009C2439" w:rsidRPr="0033280A">
        <w:rPr>
          <w:rFonts w:ascii="Times New Roman" w:hAnsi="Times New Roman" w:cs="Times New Roman"/>
          <w:sz w:val="24"/>
          <w:szCs w:val="24"/>
        </w:rPr>
        <w:t xml:space="preserve"> </w:t>
      </w:r>
      <w:r w:rsidR="00A95073" w:rsidRPr="0033280A">
        <w:rPr>
          <w:rFonts w:ascii="Times New Roman" w:hAnsi="Times New Roman" w:cs="Times New Roman"/>
          <w:sz w:val="24"/>
          <w:szCs w:val="24"/>
        </w:rPr>
        <w:t>w mediach;</w:t>
      </w:r>
    </w:p>
    <w:p w14:paraId="3442C3B8" w14:textId="77777777" w:rsidR="00A95073" w:rsidRPr="0033280A" w:rsidRDefault="00B360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dotyczy </w:t>
      </w:r>
      <w:r w:rsidR="00A95073" w:rsidRPr="0033280A">
        <w:rPr>
          <w:rFonts w:ascii="Times New Roman" w:hAnsi="Times New Roman" w:cs="Times New Roman"/>
          <w:sz w:val="24"/>
          <w:szCs w:val="24"/>
        </w:rPr>
        <w:t>opłat za publikacje i wydawanie książek;</w:t>
      </w:r>
    </w:p>
    <w:p w14:paraId="005B35C0" w14:textId="77777777" w:rsidR="00A95073" w:rsidRPr="0033280A" w:rsidRDefault="00B360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dotyczy </w:t>
      </w:r>
      <w:r w:rsidR="00A95073" w:rsidRPr="0033280A">
        <w:rPr>
          <w:rFonts w:ascii="Times New Roman" w:hAnsi="Times New Roman" w:cs="Times New Roman"/>
          <w:sz w:val="24"/>
          <w:szCs w:val="24"/>
        </w:rPr>
        <w:t>licencji;</w:t>
      </w:r>
    </w:p>
    <w:p w14:paraId="4629BA4D" w14:textId="77777777" w:rsidR="00A95073" w:rsidRPr="0033280A" w:rsidRDefault="00B360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dotyczy </w:t>
      </w:r>
      <w:r w:rsidR="009C2439" w:rsidRPr="0033280A">
        <w:rPr>
          <w:rFonts w:ascii="Times New Roman" w:hAnsi="Times New Roman" w:cs="Times New Roman"/>
          <w:sz w:val="24"/>
          <w:szCs w:val="24"/>
        </w:rPr>
        <w:t>oprogramowania;</w:t>
      </w:r>
    </w:p>
    <w:p w14:paraId="49DCF49D" w14:textId="77777777" w:rsidR="00A95073" w:rsidRPr="0033280A" w:rsidRDefault="00B360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dotyczy </w:t>
      </w:r>
      <w:r w:rsidR="00A95073" w:rsidRPr="0033280A">
        <w:rPr>
          <w:rFonts w:ascii="Times New Roman" w:hAnsi="Times New Roman" w:cs="Times New Roman"/>
          <w:sz w:val="24"/>
          <w:szCs w:val="24"/>
        </w:rPr>
        <w:t>zamówień do uprzednio dokonanego zakupu w celu zachowania tych samych norm, parametrów i standardów;</w:t>
      </w:r>
    </w:p>
    <w:p w14:paraId="3CA10EB1" w14:textId="77777777" w:rsidR="00A95073" w:rsidRPr="0033280A" w:rsidRDefault="00B360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 xml:space="preserve">zakup dotyczy </w:t>
      </w:r>
      <w:r w:rsidR="0033280A">
        <w:rPr>
          <w:rFonts w:ascii="Times New Roman" w:hAnsi="Times New Roman" w:cs="Times New Roman"/>
          <w:sz w:val="24"/>
          <w:szCs w:val="24"/>
        </w:rPr>
        <w:t>serwisów i napraw;</w:t>
      </w:r>
    </w:p>
    <w:p w14:paraId="09BD661C" w14:textId="77777777" w:rsidR="0025004B" w:rsidRPr="00A329FE" w:rsidRDefault="0025004B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329FE">
        <w:rPr>
          <w:rFonts w:ascii="Times New Roman" w:hAnsi="Times New Roman" w:cs="Times New Roman"/>
          <w:sz w:val="24"/>
        </w:rPr>
        <w:t>zakup nie przekracza wartości 20 000 zł netto</w:t>
      </w:r>
      <w:r w:rsidRPr="00A329FE">
        <w:rPr>
          <w:rFonts w:ascii="Times New Roman" w:hAnsi="Times New Roman" w:cs="Times New Roman"/>
          <w:i/>
          <w:sz w:val="24"/>
        </w:rPr>
        <w:t>.</w:t>
      </w:r>
    </w:p>
    <w:p w14:paraId="4202F06D" w14:textId="77777777" w:rsidR="00E35AC3" w:rsidRPr="0033280A" w:rsidRDefault="00112819" w:rsidP="005E25E2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dotyczy usług </w:t>
      </w:r>
      <w:r w:rsidR="00BE6011">
        <w:rPr>
          <w:rFonts w:ascii="Times New Roman" w:hAnsi="Times New Roman" w:cs="Times New Roman"/>
          <w:sz w:val="24"/>
          <w:szCs w:val="24"/>
        </w:rPr>
        <w:t xml:space="preserve">lub dostaw niezbędnych do przeciwdziałania </w:t>
      </w:r>
      <w:r w:rsidR="0058668F" w:rsidRPr="00D934EB">
        <w:rPr>
          <w:rFonts w:ascii="Times New Roman" w:hAnsi="Times New Roman" w:cs="Times New Roman"/>
          <w:bCs/>
          <w:sz w:val="24"/>
        </w:rPr>
        <w:t xml:space="preserve">epidemii </w:t>
      </w:r>
      <w:r w:rsidR="00BE6011">
        <w:rPr>
          <w:rFonts w:ascii="Times New Roman" w:hAnsi="Times New Roman" w:cs="Times New Roman"/>
          <w:sz w:val="24"/>
          <w:szCs w:val="24"/>
        </w:rPr>
        <w:t>, jeżeli zachodzi wysokie prawdopodobieństwo szybkiego i niekontrolowanego rozprzestrzeniania się choroby lub jeżeli wymaga tego ochrona zdrowia publicznego</w:t>
      </w:r>
      <w:r w:rsidR="00961D8D" w:rsidRPr="0033280A">
        <w:rPr>
          <w:rFonts w:ascii="Times New Roman" w:hAnsi="Times New Roman" w:cs="Times New Roman"/>
          <w:sz w:val="24"/>
          <w:szCs w:val="24"/>
        </w:rPr>
        <w:t>.</w:t>
      </w:r>
    </w:p>
    <w:p w14:paraId="05CE5E8B" w14:textId="596A1AC7" w:rsidR="00A95073" w:rsidRPr="008C60D6" w:rsidRDefault="00A95073" w:rsidP="008C60D6">
      <w:pPr>
        <w:pStyle w:val="Beznagwka"/>
        <w:numPr>
          <w:ilvl w:val="0"/>
          <w:numId w:val="0"/>
        </w:numPr>
        <w:spacing w:before="120"/>
        <w:ind w:left="425"/>
        <w:rPr>
          <w:b/>
        </w:rPr>
      </w:pPr>
      <w:r w:rsidRPr="008C60D6">
        <w:t xml:space="preserve">Jeżeli wyboru Wykonawcy dokonano na podstawie jednego </w:t>
      </w:r>
      <w:r w:rsidR="00CD07BB" w:rsidRPr="008C60D6">
        <w:t>zapytania ofertowego</w:t>
      </w:r>
      <w:r w:rsidRPr="008C60D6">
        <w:t xml:space="preserve"> </w:t>
      </w:r>
      <w:r w:rsidR="00B2580E" w:rsidRPr="008C60D6">
        <w:t>przy</w:t>
      </w:r>
      <w:r w:rsidR="008C60D6">
        <w:rPr>
          <w:b/>
        </w:rPr>
        <w:t> </w:t>
      </w:r>
      <w:r w:rsidR="00B2580E" w:rsidRPr="008C60D6">
        <w:t>zastosowaniu przesłanek</w:t>
      </w:r>
      <w:r w:rsidR="00E4085B" w:rsidRPr="008C60D6">
        <w:t xml:space="preserve"> </w:t>
      </w:r>
      <w:r w:rsidR="00B2580E" w:rsidRPr="008C60D6">
        <w:t>wymienionych</w:t>
      </w:r>
      <w:r w:rsidR="00E4085B" w:rsidRPr="008C60D6">
        <w:t xml:space="preserve"> powyżej, </w:t>
      </w:r>
      <w:r w:rsidRPr="008C60D6">
        <w:t xml:space="preserve">należy to </w:t>
      </w:r>
      <w:r w:rsidR="00B2580E" w:rsidRPr="008C60D6">
        <w:t xml:space="preserve">zaznaczyć i </w:t>
      </w:r>
      <w:r w:rsidRPr="008C60D6">
        <w:t>uzasadnić</w:t>
      </w:r>
      <w:r w:rsidR="00B2580E" w:rsidRPr="008C60D6">
        <w:t xml:space="preserve"> w</w:t>
      </w:r>
      <w:r w:rsidR="00704B49">
        <w:t> </w:t>
      </w:r>
      <w:r w:rsidR="00B2580E" w:rsidRPr="008C60D6">
        <w:t>Protokole</w:t>
      </w:r>
      <w:r w:rsidRPr="008C60D6">
        <w:t>.</w:t>
      </w:r>
    </w:p>
    <w:p w14:paraId="590D9EE9" w14:textId="77777777" w:rsidR="00A95073" w:rsidRPr="0033280A" w:rsidRDefault="00A95073" w:rsidP="008C60D6">
      <w:pPr>
        <w:pStyle w:val="Beznagwka"/>
        <w:rPr>
          <w:b/>
        </w:rPr>
      </w:pPr>
      <w:r w:rsidRPr="0033280A">
        <w:t xml:space="preserve">Złożone oferty mogą podlegać dalszym negocjacjom, z tym, że nie może ulec zwiększeniu cena ofertowa. Negocjacje prowadzone są ze wszystkimi </w:t>
      </w:r>
      <w:r w:rsidR="0067243C">
        <w:t>w</w:t>
      </w:r>
      <w:r w:rsidRPr="0033280A">
        <w:t xml:space="preserve">ykonawcami, którzy odpowiedzieli na zapytanie ofertowe. </w:t>
      </w:r>
    </w:p>
    <w:p w14:paraId="7A96351F" w14:textId="77777777" w:rsidR="00EA3E23" w:rsidRPr="0033280A" w:rsidRDefault="00A95073" w:rsidP="008C60D6">
      <w:pPr>
        <w:pStyle w:val="Beznagwka"/>
        <w:rPr>
          <w:b/>
        </w:rPr>
      </w:pPr>
      <w:r w:rsidRPr="0033280A">
        <w:t xml:space="preserve">W przypadku </w:t>
      </w:r>
      <w:r w:rsidR="00B2580E" w:rsidRPr="000007C2">
        <w:rPr>
          <w:color w:val="000000"/>
        </w:rPr>
        <w:t>nie uzyskania</w:t>
      </w:r>
      <w:r w:rsidRPr="000007C2">
        <w:rPr>
          <w:color w:val="000000"/>
        </w:rPr>
        <w:t xml:space="preserve"> </w:t>
      </w:r>
      <w:r w:rsidR="00B2580E" w:rsidRPr="000007C2">
        <w:rPr>
          <w:color w:val="000000"/>
        </w:rPr>
        <w:t xml:space="preserve">żadnej </w:t>
      </w:r>
      <w:r w:rsidRPr="0033280A">
        <w:t>ofert</w:t>
      </w:r>
      <w:r w:rsidR="00B2580E" w:rsidRPr="0033280A">
        <w:t>y</w:t>
      </w:r>
      <w:r w:rsidRPr="0033280A">
        <w:t xml:space="preserve"> w ramach prowadzonej procedury dopuszczalne jest ponowne wysłanie zapytania ofertowego do dotychczas uwzględnionych, jak również do innych potencjalnych </w:t>
      </w:r>
      <w:r w:rsidR="0067243C">
        <w:t>w</w:t>
      </w:r>
      <w:r w:rsidRPr="0033280A">
        <w:t xml:space="preserve">ykonawców </w:t>
      </w:r>
      <w:r w:rsidR="00B2580E" w:rsidRPr="0033280A">
        <w:t xml:space="preserve">i po uwzględnieniu zmian warunków zamówienia </w:t>
      </w:r>
      <w:r w:rsidR="002A307C" w:rsidRPr="0033280A">
        <w:t xml:space="preserve">uzgodnionych </w:t>
      </w:r>
      <w:r w:rsidRPr="0033280A">
        <w:t>z Wnioskodawcą.</w:t>
      </w:r>
    </w:p>
    <w:p w14:paraId="3CAC30B5" w14:textId="5B8AD817" w:rsidR="00A565A5" w:rsidRDefault="00A565A5" w:rsidP="005E25E2">
      <w:pPr>
        <w:pStyle w:val="Nagwek1"/>
        <w:numPr>
          <w:ilvl w:val="0"/>
          <w:numId w:val="0"/>
        </w:numPr>
        <w:spacing w:before="36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§ 4</w:t>
      </w:r>
    </w:p>
    <w:p w14:paraId="34D56CE4" w14:textId="77777777" w:rsidR="003952C6" w:rsidRDefault="003952C6" w:rsidP="005E25E2">
      <w:pPr>
        <w:pStyle w:val="Nagwek1"/>
        <w:numPr>
          <w:ilvl w:val="0"/>
          <w:numId w:val="0"/>
        </w:numPr>
        <w:spacing w:before="0" w:after="24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3280A">
        <w:rPr>
          <w:rFonts w:ascii="Times New Roman" w:hAnsi="Times New Roman"/>
          <w:color w:val="auto"/>
          <w:sz w:val="24"/>
          <w:szCs w:val="24"/>
        </w:rPr>
        <w:t>Zamówienie/Umowa</w:t>
      </w:r>
    </w:p>
    <w:p w14:paraId="14DBE069" w14:textId="38129A52" w:rsidR="00F2479A" w:rsidRPr="005B706A" w:rsidRDefault="00C00F12" w:rsidP="005B706A">
      <w:pPr>
        <w:pStyle w:val="Beznagwka"/>
        <w:numPr>
          <w:ilvl w:val="0"/>
          <w:numId w:val="19"/>
        </w:numPr>
        <w:ind w:left="426" w:hanging="284"/>
        <w:rPr>
          <w:b/>
        </w:rPr>
      </w:pPr>
      <w:r w:rsidRPr="00971947">
        <w:t>S</w:t>
      </w:r>
      <w:r w:rsidR="00571BA4" w:rsidRPr="00971947">
        <w:t xml:space="preserve">porządzenie </w:t>
      </w:r>
      <w:r w:rsidR="00F2479A" w:rsidRPr="00971947">
        <w:t>u</w:t>
      </w:r>
      <w:r w:rsidR="00571BA4" w:rsidRPr="00971947">
        <w:t xml:space="preserve">mowy </w:t>
      </w:r>
      <w:r w:rsidR="00F2479A" w:rsidRPr="00971947">
        <w:t xml:space="preserve">w formie pisemnej </w:t>
      </w:r>
      <w:r w:rsidR="00571BA4" w:rsidRPr="00971947">
        <w:t>w związku z udzieleniem zamówienia na</w:t>
      </w:r>
      <w:r w:rsidR="005B706A">
        <w:t> </w:t>
      </w:r>
      <w:r w:rsidR="00571BA4" w:rsidRPr="00971947">
        <w:t xml:space="preserve">podstawie niniejszej procedury, jest konieczne gdy wartość danego zamówienia przekracza kwotę </w:t>
      </w:r>
      <w:r w:rsidR="00C1383A" w:rsidRPr="00971947">
        <w:t>5</w:t>
      </w:r>
      <w:r w:rsidR="00571BA4" w:rsidRPr="00971947">
        <w:t>0 000 zł</w:t>
      </w:r>
      <w:r w:rsidR="005C5961">
        <w:t xml:space="preserve"> netto</w:t>
      </w:r>
      <w:r w:rsidR="00732D7B" w:rsidRPr="00971947">
        <w:t>.</w:t>
      </w:r>
      <w:r w:rsidRPr="00971947">
        <w:t xml:space="preserve"> </w:t>
      </w:r>
      <w:r w:rsidR="00677FB8" w:rsidRPr="00971947">
        <w:t xml:space="preserve">Wnioskodawca jest zobowiązany uwzględnić, </w:t>
      </w:r>
      <w:r w:rsidR="00677FB8" w:rsidRPr="00971947">
        <w:lastRenderedPageBreak/>
        <w:t>że</w:t>
      </w:r>
      <w:r w:rsidR="005B706A">
        <w:t> </w:t>
      </w:r>
      <w:r w:rsidR="00677FB8" w:rsidRPr="00971947">
        <w:t>n</w:t>
      </w:r>
      <w:r w:rsidR="00F2479A" w:rsidRPr="00971947">
        <w:t>iezależnie od wartości zamówienia</w:t>
      </w:r>
      <w:r w:rsidR="00571BA4" w:rsidRPr="00971947">
        <w:t xml:space="preserve"> </w:t>
      </w:r>
      <w:r w:rsidR="00F2479A" w:rsidRPr="00971947">
        <w:t xml:space="preserve">sporządzenie umowy w formie pisemnej jest konieczne </w:t>
      </w:r>
      <w:r w:rsidR="00571BA4" w:rsidRPr="00971947">
        <w:t>zawsze gdy</w:t>
      </w:r>
      <w:r w:rsidR="00F2479A" w:rsidRPr="00971947">
        <w:t>:</w:t>
      </w:r>
      <w:r w:rsidR="00571BA4" w:rsidRPr="00971947">
        <w:t xml:space="preserve"> </w:t>
      </w:r>
    </w:p>
    <w:p w14:paraId="523CD491" w14:textId="3A4F20B0" w:rsidR="00F2479A" w:rsidRPr="00463C2A" w:rsidRDefault="00571BA4" w:rsidP="005E25E2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C2A">
        <w:rPr>
          <w:rFonts w:ascii="Times New Roman" w:hAnsi="Times New Roman" w:cs="Times New Roman"/>
          <w:sz w:val="24"/>
          <w:szCs w:val="24"/>
        </w:rPr>
        <w:t>konieczność zastosowania co najmniej zwykłej formy pisemnej wynika z</w:t>
      </w:r>
      <w:r w:rsidR="005B706A">
        <w:rPr>
          <w:rFonts w:ascii="Times New Roman" w:hAnsi="Times New Roman" w:cs="Times New Roman"/>
          <w:sz w:val="24"/>
          <w:szCs w:val="24"/>
        </w:rPr>
        <w:t> </w:t>
      </w:r>
      <w:r w:rsidRPr="00463C2A">
        <w:rPr>
          <w:rFonts w:ascii="Times New Roman" w:hAnsi="Times New Roman" w:cs="Times New Roman"/>
          <w:sz w:val="24"/>
          <w:szCs w:val="24"/>
        </w:rPr>
        <w:t>obowiązujących przepisów</w:t>
      </w:r>
      <w:r w:rsidR="001C3D7B" w:rsidRPr="00463C2A">
        <w:rPr>
          <w:rFonts w:ascii="Times New Roman" w:hAnsi="Times New Roman" w:cs="Times New Roman"/>
          <w:sz w:val="24"/>
          <w:szCs w:val="24"/>
        </w:rPr>
        <w:t>;</w:t>
      </w:r>
      <w:r w:rsidRPr="00463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38FE7" w14:textId="77777777" w:rsidR="00F2479A" w:rsidRPr="00463C2A" w:rsidRDefault="00571BA4" w:rsidP="005E25E2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C2A">
        <w:rPr>
          <w:rFonts w:ascii="Times New Roman" w:hAnsi="Times New Roman" w:cs="Times New Roman"/>
          <w:sz w:val="24"/>
          <w:szCs w:val="24"/>
        </w:rPr>
        <w:t>jest to uzasadnione specyfiką samego przedmiotu zamówienia lub jego istotnymi okolicznościami (dotyczącymi w szczególności kwestii sposobu dostawy i odbioru, ubezpieczenia, gwarancji, płatności i kar umownych)</w:t>
      </w:r>
      <w:r w:rsidR="00C00F12" w:rsidRPr="00463C2A">
        <w:rPr>
          <w:rFonts w:ascii="Times New Roman" w:hAnsi="Times New Roman" w:cs="Times New Roman"/>
          <w:sz w:val="24"/>
          <w:szCs w:val="24"/>
        </w:rPr>
        <w:t>;</w:t>
      </w:r>
      <w:r w:rsidRPr="00463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4407F" w14:textId="77777777" w:rsidR="00F2479A" w:rsidRPr="00463C2A" w:rsidRDefault="00571BA4" w:rsidP="005E25E2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C2A">
        <w:rPr>
          <w:rFonts w:ascii="Times New Roman" w:hAnsi="Times New Roman" w:cs="Times New Roman"/>
          <w:sz w:val="24"/>
          <w:szCs w:val="24"/>
        </w:rPr>
        <w:t xml:space="preserve">przemawia za tym potrzeba należytego zabezpieczenia interesów </w:t>
      </w:r>
      <w:r w:rsidR="00475CFC" w:rsidRPr="00463C2A">
        <w:rPr>
          <w:rFonts w:ascii="Times New Roman" w:hAnsi="Times New Roman" w:cs="Times New Roman"/>
          <w:sz w:val="24"/>
          <w:szCs w:val="24"/>
        </w:rPr>
        <w:t>Uczelni</w:t>
      </w:r>
      <w:r w:rsidRPr="00463C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B2F17" w14:textId="4151D369" w:rsidR="00010A52" w:rsidRPr="00463C2A" w:rsidRDefault="00571BA4" w:rsidP="005B706A">
      <w:pPr>
        <w:pStyle w:val="Beznagwka"/>
        <w:numPr>
          <w:ilvl w:val="0"/>
          <w:numId w:val="0"/>
        </w:numPr>
        <w:spacing w:before="60"/>
        <w:ind w:left="425"/>
      </w:pPr>
      <w:r w:rsidRPr="00463C2A">
        <w:t>W przypadku konieczności sporządzenia pisemnej umowy zastosowanie ma przyjęta w</w:t>
      </w:r>
      <w:r w:rsidR="005B706A">
        <w:t> </w:t>
      </w:r>
      <w:r w:rsidRPr="00463C2A">
        <w:t>Uczelni procedura obiegu</w:t>
      </w:r>
      <w:r w:rsidR="00C74D09" w:rsidRPr="00463C2A">
        <w:t xml:space="preserve"> i weryfikowania </w:t>
      </w:r>
      <w:r w:rsidRPr="00463C2A">
        <w:t>umów.</w:t>
      </w:r>
    </w:p>
    <w:p w14:paraId="1C5A65DE" w14:textId="12271A77" w:rsidR="00010A52" w:rsidRPr="002F0C5D" w:rsidRDefault="00010A52" w:rsidP="005B706A">
      <w:pPr>
        <w:pStyle w:val="Beznagwka"/>
        <w:spacing w:before="60"/>
        <w:rPr>
          <w:b/>
          <w:bCs/>
        </w:rPr>
      </w:pPr>
      <w:r w:rsidRPr="002F0C5D">
        <w:t>W uzasadnionych przypadkach dopuszcza się udzielenie zamówienia, o którym mowa w</w:t>
      </w:r>
      <w:r w:rsidR="005B706A">
        <w:t> </w:t>
      </w:r>
      <w:r w:rsidRPr="002F0C5D">
        <w:t xml:space="preserve">ust. 1, bez zawierania pisemnej umowy. </w:t>
      </w:r>
      <w:r w:rsidRPr="002662DE">
        <w:t xml:space="preserve">W takiej sytuacji Wnioskodawca zobowiązany jest do </w:t>
      </w:r>
      <w:r w:rsidR="00677FB8" w:rsidRPr="002662DE">
        <w:t xml:space="preserve">sporządzenia </w:t>
      </w:r>
      <w:r w:rsidRPr="002662DE">
        <w:t>uzasadnienia</w:t>
      </w:r>
      <w:r w:rsidRPr="00A87334">
        <w:t xml:space="preserve"> </w:t>
      </w:r>
      <w:r w:rsidRPr="002F0C5D">
        <w:t>odstąpienia od podpisania umowy i uzyskania</w:t>
      </w:r>
      <w:r w:rsidR="005B706A">
        <w:t xml:space="preserve"> </w:t>
      </w:r>
      <w:r w:rsidRPr="002F0C5D">
        <w:t>na</w:t>
      </w:r>
      <w:r w:rsidR="005B706A">
        <w:t> </w:t>
      </w:r>
      <w:r w:rsidRPr="002F0C5D">
        <w:t>to</w:t>
      </w:r>
      <w:r w:rsidR="005B706A">
        <w:t> </w:t>
      </w:r>
      <w:r w:rsidRPr="002F0C5D">
        <w:t xml:space="preserve">odstąpienie: </w:t>
      </w:r>
    </w:p>
    <w:p w14:paraId="5302A753" w14:textId="77777777" w:rsidR="000F2BFB" w:rsidRPr="00AD442F" w:rsidRDefault="000F2BFB" w:rsidP="005E25E2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C5D">
        <w:rPr>
          <w:rFonts w:ascii="Times New Roman" w:hAnsi="Times New Roman" w:cs="Times New Roman"/>
          <w:sz w:val="24"/>
          <w:szCs w:val="24"/>
        </w:rPr>
        <w:t>w przypadku wydział</w:t>
      </w:r>
      <w:r w:rsidR="004700A9">
        <w:rPr>
          <w:rFonts w:ascii="Times New Roman" w:hAnsi="Times New Roman" w:cs="Times New Roman"/>
          <w:sz w:val="24"/>
          <w:szCs w:val="24"/>
        </w:rPr>
        <w:t>u</w:t>
      </w:r>
      <w:r w:rsidRPr="002F0C5D">
        <w:rPr>
          <w:rFonts w:ascii="Times New Roman" w:hAnsi="Times New Roman" w:cs="Times New Roman"/>
          <w:sz w:val="24"/>
          <w:szCs w:val="24"/>
        </w:rPr>
        <w:t xml:space="preserve"> - zgody właściwego dziekana wydziału; </w:t>
      </w:r>
    </w:p>
    <w:p w14:paraId="27DA0567" w14:textId="77777777" w:rsidR="00B71D57" w:rsidRPr="00B437B8" w:rsidRDefault="00B71D57" w:rsidP="005E25E2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37B8">
        <w:rPr>
          <w:rFonts w:ascii="Times New Roman" w:hAnsi="Times New Roman" w:cs="Times New Roman"/>
          <w:sz w:val="24"/>
        </w:rPr>
        <w:t>w przypadku zamówień pozostałych jednostek (w tym zamówień scentralizowanych w ramach całej Uczelni) – zgody Dyrektora Finansowego.</w:t>
      </w:r>
    </w:p>
    <w:p w14:paraId="720E099F" w14:textId="77777777" w:rsidR="00BD5886" w:rsidRPr="00463C2A" w:rsidRDefault="000F2BFB" w:rsidP="005B706A">
      <w:pPr>
        <w:pStyle w:val="Beznagwka"/>
        <w:numPr>
          <w:ilvl w:val="0"/>
          <w:numId w:val="0"/>
        </w:numPr>
        <w:ind w:left="426"/>
        <w:rPr>
          <w:b/>
        </w:rPr>
      </w:pPr>
      <w:r w:rsidRPr="00463C2A">
        <w:t>Dokument stwierdzający uzyskanie wymaganej zgody</w:t>
      </w:r>
      <w:r w:rsidR="00010A52" w:rsidRPr="00463C2A">
        <w:t xml:space="preserve"> należy dołączyć do wniosku zakupowego. </w:t>
      </w:r>
    </w:p>
    <w:p w14:paraId="1F94045C" w14:textId="77777777" w:rsidR="00B4034D" w:rsidRPr="00463C2A" w:rsidRDefault="0033280A" w:rsidP="005B706A">
      <w:pPr>
        <w:pStyle w:val="Beznagwka"/>
        <w:spacing w:before="60"/>
        <w:rPr>
          <w:b/>
        </w:rPr>
      </w:pPr>
      <w:r w:rsidRPr="00463C2A">
        <w:t>Po akceptacji Protokołu powstaje:</w:t>
      </w:r>
    </w:p>
    <w:p w14:paraId="0C7810F8" w14:textId="1208489E" w:rsidR="00B4034D" w:rsidRPr="00463C2A" w:rsidRDefault="0033280A" w:rsidP="005E25E2">
      <w:pPr>
        <w:pStyle w:val="Akapitzlist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C2A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1226DD" w:rsidRPr="00463C2A">
        <w:rPr>
          <w:rFonts w:ascii="Times New Roman" w:hAnsi="Times New Roman" w:cs="Times New Roman"/>
          <w:sz w:val="24"/>
          <w:szCs w:val="24"/>
        </w:rPr>
        <w:t xml:space="preserve">zakupu </w:t>
      </w:r>
      <w:r w:rsidRPr="00463C2A">
        <w:rPr>
          <w:rFonts w:ascii="Times New Roman" w:hAnsi="Times New Roman" w:cs="Times New Roman"/>
          <w:sz w:val="24"/>
          <w:szCs w:val="24"/>
        </w:rPr>
        <w:t xml:space="preserve">wewnętrzne </w:t>
      </w:r>
      <w:r w:rsidR="001226DD" w:rsidRPr="00463C2A">
        <w:rPr>
          <w:rFonts w:ascii="Times New Roman" w:hAnsi="Times New Roman" w:cs="Times New Roman"/>
          <w:sz w:val="24"/>
          <w:szCs w:val="24"/>
        </w:rPr>
        <w:t xml:space="preserve">(ZZW) </w:t>
      </w:r>
      <w:r w:rsidRPr="00463C2A">
        <w:rPr>
          <w:rFonts w:ascii="Times New Roman" w:hAnsi="Times New Roman" w:cs="Times New Roman"/>
          <w:sz w:val="24"/>
          <w:szCs w:val="24"/>
        </w:rPr>
        <w:t>- jeśli konieczne jest sporządzenie umowy w</w:t>
      </w:r>
      <w:r w:rsidR="00F93D99">
        <w:rPr>
          <w:rFonts w:ascii="Times New Roman" w:hAnsi="Times New Roman" w:cs="Times New Roman"/>
          <w:sz w:val="24"/>
          <w:szCs w:val="24"/>
        </w:rPr>
        <w:t> </w:t>
      </w:r>
      <w:r w:rsidRPr="00463C2A">
        <w:rPr>
          <w:rFonts w:ascii="Times New Roman" w:hAnsi="Times New Roman" w:cs="Times New Roman"/>
          <w:sz w:val="24"/>
          <w:szCs w:val="24"/>
        </w:rPr>
        <w:t>formie pisemnej (zgodnie z ust. 1),</w:t>
      </w:r>
    </w:p>
    <w:p w14:paraId="752FC1DF" w14:textId="77777777" w:rsidR="0033280A" w:rsidRPr="00463C2A" w:rsidRDefault="0033280A" w:rsidP="005E25E2">
      <w:pPr>
        <w:pStyle w:val="Akapitzlist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C2A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1226DD" w:rsidRPr="00463C2A">
        <w:rPr>
          <w:rFonts w:ascii="Times New Roman" w:hAnsi="Times New Roman" w:cs="Times New Roman"/>
          <w:sz w:val="24"/>
          <w:szCs w:val="24"/>
        </w:rPr>
        <w:t>zakupu (ZZ)</w:t>
      </w:r>
      <w:r w:rsidRPr="00463C2A">
        <w:rPr>
          <w:rFonts w:ascii="Times New Roman" w:hAnsi="Times New Roman" w:cs="Times New Roman"/>
          <w:sz w:val="24"/>
          <w:szCs w:val="24"/>
        </w:rPr>
        <w:t xml:space="preserve"> – jeśli nie </w:t>
      </w:r>
      <w:r w:rsidR="0096378D">
        <w:rPr>
          <w:rFonts w:ascii="Times New Roman" w:hAnsi="Times New Roman" w:cs="Times New Roman"/>
          <w:sz w:val="24"/>
          <w:szCs w:val="24"/>
        </w:rPr>
        <w:t>jest zawierana pisemna umowa</w:t>
      </w:r>
      <w:r w:rsidRPr="00463C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2D88AA" w14:textId="77777777" w:rsidR="00010A52" w:rsidRPr="0067243C" w:rsidRDefault="002C5990" w:rsidP="005B706A">
      <w:pPr>
        <w:pStyle w:val="Beznagwka"/>
        <w:spacing w:before="60"/>
      </w:pPr>
      <w:r w:rsidRPr="0067243C">
        <w:t>W przypadku gdy zamówienie dotyczy sprzętu komputerowego (tj. towarów, których dostawa jest opodatkowana stawką 0% na podstawie art. 83 ust. 1 pkt 26 ustawy z dnia 11 marca 2004 r. o podatku od towarów i usług (j.t. Dz. U. z 20</w:t>
      </w:r>
      <w:r w:rsidR="00A30264" w:rsidRPr="0067243C">
        <w:t>20</w:t>
      </w:r>
      <w:r w:rsidRPr="0067243C">
        <w:t xml:space="preserve"> r . poz. </w:t>
      </w:r>
      <w:r w:rsidR="00A30264" w:rsidRPr="0067243C">
        <w:t xml:space="preserve">106 </w:t>
      </w:r>
      <w:r w:rsidRPr="0067243C">
        <w:t>) - wymienionych w załączniku nr 8 do ww. ustawy, niezależnie od ich wartości  wymagane jest zaakceptowanie zamówienia przez pracownika Działu Aparatury .</w:t>
      </w:r>
      <w:r w:rsidR="00410FB5" w:rsidRPr="0067243C">
        <w:t xml:space="preserve"> </w:t>
      </w:r>
    </w:p>
    <w:p w14:paraId="44D77646" w14:textId="77777777" w:rsidR="0096378D" w:rsidRDefault="0096378D" w:rsidP="005E25E2">
      <w:pPr>
        <w:pStyle w:val="Nagwek1"/>
        <w:numPr>
          <w:ilvl w:val="0"/>
          <w:numId w:val="0"/>
        </w:numPr>
        <w:spacing w:before="36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§ 5</w:t>
      </w:r>
    </w:p>
    <w:p w14:paraId="18E127C9" w14:textId="77777777" w:rsidR="0033280A" w:rsidRDefault="00041130" w:rsidP="005E25E2">
      <w:pPr>
        <w:pStyle w:val="Nagwek1"/>
        <w:numPr>
          <w:ilvl w:val="0"/>
          <w:numId w:val="0"/>
        </w:numPr>
        <w:spacing w:before="0" w:after="24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3280A">
        <w:rPr>
          <w:rFonts w:ascii="Times New Roman" w:hAnsi="Times New Roman"/>
          <w:color w:val="auto"/>
          <w:sz w:val="24"/>
          <w:szCs w:val="24"/>
        </w:rPr>
        <w:t>Rozliczenie zakupów</w:t>
      </w:r>
    </w:p>
    <w:p w14:paraId="30F3DCBB" w14:textId="3655A73C" w:rsidR="003058A7" w:rsidRPr="008C60D6" w:rsidRDefault="003058A7" w:rsidP="008C6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0D6">
        <w:rPr>
          <w:rFonts w:ascii="Times New Roman" w:hAnsi="Times New Roman" w:cs="Times New Roman"/>
          <w:sz w:val="24"/>
          <w:szCs w:val="24"/>
        </w:rPr>
        <w:t>Podstawą do rozliczenia w Kwesturze Uczelni zakupów</w:t>
      </w:r>
      <w:r w:rsidR="00041130" w:rsidRPr="008C60D6">
        <w:rPr>
          <w:rFonts w:ascii="Times New Roman" w:hAnsi="Times New Roman" w:cs="Times New Roman"/>
          <w:sz w:val="24"/>
          <w:szCs w:val="24"/>
        </w:rPr>
        <w:t>,</w:t>
      </w:r>
      <w:r w:rsidRPr="008C60D6">
        <w:rPr>
          <w:rFonts w:ascii="Times New Roman" w:hAnsi="Times New Roman" w:cs="Times New Roman"/>
          <w:sz w:val="24"/>
          <w:szCs w:val="24"/>
        </w:rPr>
        <w:t xml:space="preserve"> o których mowa w niniejsz</w:t>
      </w:r>
      <w:r w:rsidR="00475CFC" w:rsidRPr="008C60D6">
        <w:rPr>
          <w:rFonts w:ascii="Times New Roman" w:hAnsi="Times New Roman" w:cs="Times New Roman"/>
          <w:sz w:val="24"/>
          <w:szCs w:val="24"/>
        </w:rPr>
        <w:t>ej</w:t>
      </w:r>
      <w:r w:rsidRPr="008C60D6">
        <w:rPr>
          <w:rFonts w:ascii="Times New Roman" w:hAnsi="Times New Roman" w:cs="Times New Roman"/>
          <w:sz w:val="24"/>
          <w:szCs w:val="24"/>
        </w:rPr>
        <w:t xml:space="preserve"> </w:t>
      </w:r>
      <w:r w:rsidR="00475CFC" w:rsidRPr="008C60D6">
        <w:rPr>
          <w:rFonts w:ascii="Times New Roman" w:hAnsi="Times New Roman" w:cs="Times New Roman"/>
          <w:sz w:val="24"/>
          <w:szCs w:val="24"/>
        </w:rPr>
        <w:t>procedurze</w:t>
      </w:r>
      <w:r w:rsidR="0067075E" w:rsidRPr="008C60D6">
        <w:rPr>
          <w:rFonts w:ascii="Times New Roman" w:hAnsi="Times New Roman" w:cs="Times New Roman"/>
          <w:sz w:val="24"/>
          <w:szCs w:val="24"/>
        </w:rPr>
        <w:t>,</w:t>
      </w:r>
      <w:r w:rsidRPr="008C60D6">
        <w:rPr>
          <w:rFonts w:ascii="Times New Roman" w:hAnsi="Times New Roman" w:cs="Times New Roman"/>
          <w:sz w:val="24"/>
          <w:szCs w:val="24"/>
        </w:rPr>
        <w:t xml:space="preserve"> jest zarejestrowanie dokumentów finansowych (</w:t>
      </w:r>
      <w:r w:rsidR="00475CFC" w:rsidRPr="008C60D6">
        <w:rPr>
          <w:rFonts w:ascii="Times New Roman" w:hAnsi="Times New Roman" w:cs="Times New Roman"/>
          <w:sz w:val="24"/>
          <w:szCs w:val="24"/>
        </w:rPr>
        <w:t xml:space="preserve">w szczególności takich jak </w:t>
      </w:r>
      <w:r w:rsidRPr="008C60D6">
        <w:rPr>
          <w:rFonts w:ascii="Times New Roman" w:hAnsi="Times New Roman" w:cs="Times New Roman"/>
          <w:sz w:val="24"/>
          <w:szCs w:val="24"/>
        </w:rPr>
        <w:t xml:space="preserve">faktura, </w:t>
      </w:r>
      <w:r w:rsidR="00B05F1E" w:rsidRPr="008C60D6">
        <w:rPr>
          <w:rFonts w:ascii="Times New Roman" w:hAnsi="Times New Roman" w:cs="Times New Roman"/>
          <w:sz w:val="24"/>
          <w:szCs w:val="24"/>
        </w:rPr>
        <w:t xml:space="preserve">faktura uproszczona, </w:t>
      </w:r>
      <w:r w:rsidRPr="008C60D6">
        <w:rPr>
          <w:rFonts w:ascii="Times New Roman" w:hAnsi="Times New Roman" w:cs="Times New Roman"/>
          <w:sz w:val="24"/>
          <w:szCs w:val="24"/>
        </w:rPr>
        <w:t>rachunek, paragon</w:t>
      </w:r>
      <w:r w:rsidR="00B05F1E" w:rsidRPr="008C60D6">
        <w:rPr>
          <w:rFonts w:ascii="Times New Roman" w:hAnsi="Times New Roman" w:cs="Times New Roman"/>
          <w:sz w:val="24"/>
          <w:szCs w:val="24"/>
        </w:rPr>
        <w:t xml:space="preserve"> wraz z numerem NIP Politechniki Wrocławskiej</w:t>
      </w:r>
      <w:r w:rsidRPr="008C60D6">
        <w:rPr>
          <w:rFonts w:ascii="Times New Roman" w:hAnsi="Times New Roman" w:cs="Times New Roman"/>
          <w:sz w:val="24"/>
          <w:szCs w:val="24"/>
        </w:rPr>
        <w:t>, itp.) w systemie w WRD (Wstępnej Rejestracji Dokumentów) i powiązanie z</w:t>
      </w:r>
      <w:r w:rsidR="008C60D6">
        <w:rPr>
          <w:rFonts w:ascii="Times New Roman" w:hAnsi="Times New Roman" w:cs="Times New Roman"/>
          <w:sz w:val="24"/>
          <w:szCs w:val="24"/>
        </w:rPr>
        <w:t> </w:t>
      </w:r>
      <w:r w:rsidR="00475CFC" w:rsidRPr="008C60D6">
        <w:rPr>
          <w:rFonts w:ascii="Times New Roman" w:hAnsi="Times New Roman" w:cs="Times New Roman"/>
          <w:sz w:val="24"/>
          <w:szCs w:val="24"/>
        </w:rPr>
        <w:t xml:space="preserve">właściwym dokumentem zakupu - </w:t>
      </w:r>
      <w:r w:rsidRPr="008C60D6">
        <w:rPr>
          <w:rFonts w:ascii="Times New Roman" w:hAnsi="Times New Roman" w:cs="Times New Roman"/>
          <w:sz w:val="24"/>
          <w:szCs w:val="24"/>
        </w:rPr>
        <w:t xml:space="preserve">zgodnie z obowiązującą procedurą obiegu dokumentów </w:t>
      </w:r>
      <w:r w:rsidR="00B4034D" w:rsidRPr="008C60D6">
        <w:rPr>
          <w:rFonts w:ascii="Times New Roman" w:hAnsi="Times New Roman" w:cs="Times New Roman"/>
          <w:sz w:val="24"/>
          <w:szCs w:val="24"/>
        </w:rPr>
        <w:t xml:space="preserve">opisaną </w:t>
      </w:r>
      <w:r w:rsidRPr="008C60D6">
        <w:rPr>
          <w:rFonts w:ascii="Times New Roman" w:hAnsi="Times New Roman" w:cs="Times New Roman"/>
          <w:sz w:val="24"/>
          <w:szCs w:val="24"/>
        </w:rPr>
        <w:t>na portalu procesowym.</w:t>
      </w:r>
    </w:p>
    <w:p w14:paraId="335B302F" w14:textId="77777777" w:rsidR="0096378D" w:rsidRDefault="0096378D" w:rsidP="005E25E2">
      <w:pPr>
        <w:pStyle w:val="Nagwek1"/>
        <w:numPr>
          <w:ilvl w:val="0"/>
          <w:numId w:val="0"/>
        </w:numPr>
        <w:spacing w:before="36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§ 6</w:t>
      </w:r>
    </w:p>
    <w:p w14:paraId="4C5440E8" w14:textId="77777777" w:rsidR="00CB44FD" w:rsidRDefault="00CB44FD" w:rsidP="005E25E2">
      <w:pPr>
        <w:pStyle w:val="Nagwek1"/>
        <w:numPr>
          <w:ilvl w:val="0"/>
          <w:numId w:val="0"/>
        </w:numPr>
        <w:spacing w:before="0" w:after="24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3280A">
        <w:rPr>
          <w:rFonts w:ascii="Times New Roman" w:hAnsi="Times New Roman"/>
          <w:color w:val="auto"/>
          <w:sz w:val="24"/>
          <w:szCs w:val="24"/>
        </w:rPr>
        <w:t>Postanowienia końcowe</w:t>
      </w:r>
    </w:p>
    <w:p w14:paraId="6FE189CA" w14:textId="77777777" w:rsidR="00CB44FD" w:rsidRPr="00FD278B" w:rsidRDefault="00CB44FD" w:rsidP="005E25E2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78B">
        <w:rPr>
          <w:rFonts w:ascii="Times New Roman" w:hAnsi="Times New Roman" w:cs="Times New Roman"/>
          <w:sz w:val="24"/>
          <w:szCs w:val="24"/>
        </w:rPr>
        <w:t xml:space="preserve">Pełna dokumentacja z postępowania o udzielenie zamówienia przechowywana jest </w:t>
      </w:r>
      <w:r w:rsidRPr="00FD278B">
        <w:rPr>
          <w:rFonts w:ascii="Times New Roman" w:hAnsi="Times New Roman" w:cs="Times New Roman"/>
          <w:sz w:val="24"/>
          <w:szCs w:val="24"/>
        </w:rPr>
        <w:br/>
        <w:t>w jednostce organizacyjnej, któr</w:t>
      </w:r>
      <w:r w:rsidR="00FD278B">
        <w:rPr>
          <w:rFonts w:ascii="Times New Roman" w:hAnsi="Times New Roman" w:cs="Times New Roman"/>
          <w:sz w:val="24"/>
          <w:szCs w:val="24"/>
        </w:rPr>
        <w:t xml:space="preserve">a przeprowadzała </w:t>
      </w:r>
      <w:r w:rsidRPr="00FD278B">
        <w:rPr>
          <w:rFonts w:ascii="Times New Roman" w:hAnsi="Times New Roman" w:cs="Times New Roman"/>
          <w:sz w:val="24"/>
          <w:szCs w:val="24"/>
        </w:rPr>
        <w:t>dane zamówienie.</w:t>
      </w:r>
    </w:p>
    <w:p w14:paraId="3A700E08" w14:textId="77777777" w:rsidR="00CB44FD" w:rsidRPr="0033280A" w:rsidRDefault="00CB44FD" w:rsidP="005E25E2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3280A">
        <w:rPr>
          <w:rFonts w:ascii="Times New Roman" w:hAnsi="Times New Roman" w:cs="Times New Roman"/>
          <w:sz w:val="24"/>
          <w:szCs w:val="24"/>
        </w:rPr>
        <w:t>Archiwizacja dokumentacji</w:t>
      </w:r>
      <w:r w:rsidR="00475CFC">
        <w:rPr>
          <w:rFonts w:ascii="Times New Roman" w:hAnsi="Times New Roman" w:cs="Times New Roman"/>
          <w:sz w:val="24"/>
          <w:szCs w:val="24"/>
        </w:rPr>
        <w:t>, o której mowa powyżej</w:t>
      </w:r>
      <w:r w:rsidRPr="0033280A">
        <w:rPr>
          <w:rFonts w:ascii="Times New Roman" w:hAnsi="Times New Roman" w:cs="Times New Roman"/>
          <w:sz w:val="24"/>
          <w:szCs w:val="24"/>
        </w:rPr>
        <w:t xml:space="preserve"> przeprowadzana jest zgodnie </w:t>
      </w:r>
      <w:r w:rsidR="00475CFC">
        <w:rPr>
          <w:rFonts w:ascii="Times New Roman" w:hAnsi="Times New Roman" w:cs="Times New Roman"/>
          <w:sz w:val="24"/>
          <w:szCs w:val="24"/>
        </w:rPr>
        <w:br/>
      </w:r>
      <w:r w:rsidRPr="0033280A">
        <w:rPr>
          <w:rFonts w:ascii="Times New Roman" w:hAnsi="Times New Roman" w:cs="Times New Roman"/>
          <w:sz w:val="24"/>
          <w:szCs w:val="24"/>
        </w:rPr>
        <w:t xml:space="preserve">z terminami i procedurą wynikającymi z odrębnych przepisów, chyba że zawarte umowy, na podstawie których </w:t>
      </w:r>
      <w:r w:rsidR="00463764" w:rsidRPr="0033280A">
        <w:rPr>
          <w:rFonts w:ascii="Times New Roman" w:hAnsi="Times New Roman" w:cs="Times New Roman"/>
          <w:sz w:val="24"/>
          <w:szCs w:val="24"/>
        </w:rPr>
        <w:t>Uczelnia</w:t>
      </w:r>
      <w:r w:rsidRPr="0033280A">
        <w:rPr>
          <w:rFonts w:ascii="Times New Roman" w:hAnsi="Times New Roman" w:cs="Times New Roman"/>
          <w:sz w:val="24"/>
          <w:szCs w:val="24"/>
        </w:rPr>
        <w:t xml:space="preserve"> wydatkuje środki, wymagają dłuższego okresu przechowywania.</w:t>
      </w:r>
    </w:p>
    <w:sectPr w:rsidR="00CB44FD" w:rsidRPr="0033280A" w:rsidSect="005B7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B1F0" w14:textId="77777777" w:rsidR="004E6827" w:rsidRDefault="004E6827" w:rsidP="004F06C6">
      <w:pPr>
        <w:spacing w:after="0" w:line="240" w:lineRule="auto"/>
      </w:pPr>
      <w:r>
        <w:separator/>
      </w:r>
    </w:p>
  </w:endnote>
  <w:endnote w:type="continuationSeparator" w:id="0">
    <w:p w14:paraId="53B7871E" w14:textId="77777777" w:rsidR="004E6827" w:rsidRDefault="004E6827" w:rsidP="004F06C6">
      <w:pPr>
        <w:spacing w:after="0" w:line="240" w:lineRule="auto"/>
      </w:pPr>
      <w:r>
        <w:continuationSeparator/>
      </w:r>
    </w:p>
  </w:endnote>
  <w:endnote w:type="continuationNotice" w:id="1">
    <w:p w14:paraId="753EC75B" w14:textId="77777777" w:rsidR="004E6827" w:rsidRDefault="004E6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1967" w14:textId="77777777" w:rsidR="00076521" w:rsidRDefault="00076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FC39" w14:textId="40A97778" w:rsidR="001E6827" w:rsidRPr="005E25E2" w:rsidRDefault="001E682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E25E2">
      <w:rPr>
        <w:rFonts w:ascii="Times New Roman" w:hAnsi="Times New Roman" w:cs="Times New Roman"/>
        <w:sz w:val="20"/>
        <w:szCs w:val="20"/>
      </w:rPr>
      <w:fldChar w:fldCharType="begin"/>
    </w:r>
    <w:r w:rsidRPr="005E25E2">
      <w:rPr>
        <w:rFonts w:ascii="Times New Roman" w:hAnsi="Times New Roman" w:cs="Times New Roman"/>
        <w:sz w:val="20"/>
        <w:szCs w:val="20"/>
      </w:rPr>
      <w:instrText>PAGE   \* MERGEFORMAT</w:instrText>
    </w:r>
    <w:r w:rsidRPr="005E25E2">
      <w:rPr>
        <w:rFonts w:ascii="Times New Roman" w:hAnsi="Times New Roman" w:cs="Times New Roman"/>
        <w:sz w:val="20"/>
        <w:szCs w:val="20"/>
      </w:rPr>
      <w:fldChar w:fldCharType="separate"/>
    </w:r>
    <w:r w:rsidR="00802301">
      <w:rPr>
        <w:rFonts w:ascii="Times New Roman" w:hAnsi="Times New Roman" w:cs="Times New Roman"/>
        <w:noProof/>
        <w:sz w:val="20"/>
        <w:szCs w:val="20"/>
      </w:rPr>
      <w:t>4</w:t>
    </w:r>
    <w:r w:rsidRPr="005E25E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C4D9" w14:textId="77777777" w:rsidR="00076521" w:rsidRDefault="00076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E6C07" w14:textId="77777777" w:rsidR="004E6827" w:rsidRDefault="004E6827" w:rsidP="004F06C6">
      <w:pPr>
        <w:spacing w:after="0" w:line="240" w:lineRule="auto"/>
      </w:pPr>
      <w:r>
        <w:separator/>
      </w:r>
    </w:p>
  </w:footnote>
  <w:footnote w:type="continuationSeparator" w:id="0">
    <w:p w14:paraId="7B5302C1" w14:textId="77777777" w:rsidR="004E6827" w:rsidRDefault="004E6827" w:rsidP="004F06C6">
      <w:pPr>
        <w:spacing w:after="0" w:line="240" w:lineRule="auto"/>
      </w:pPr>
      <w:r>
        <w:continuationSeparator/>
      </w:r>
    </w:p>
  </w:footnote>
  <w:footnote w:type="continuationNotice" w:id="1">
    <w:p w14:paraId="4D474011" w14:textId="77777777" w:rsidR="004E6827" w:rsidRDefault="004E6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6F12" w14:textId="77777777" w:rsidR="00076521" w:rsidRDefault="00076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4E94F" w14:textId="7DAF2D6C" w:rsidR="001E6827" w:rsidRPr="005E25E2" w:rsidRDefault="004B6632" w:rsidP="005E25E2">
    <w:pPr>
      <w:pStyle w:val="Nagwek"/>
      <w:jc w:val="right"/>
      <w:rPr>
        <w:rFonts w:ascii="Times New Roman" w:hAnsi="Times New Roman" w:cs="Times New Roman"/>
        <w:i/>
        <w:sz w:val="20"/>
      </w:rPr>
    </w:pPr>
    <w:r w:rsidRPr="005E25E2">
      <w:rPr>
        <w:rFonts w:ascii="Times New Roman" w:hAnsi="Times New Roman" w:cs="Times New Roman"/>
        <w:i/>
        <w:sz w:val="20"/>
      </w:rPr>
      <w:t>Załącznik nr 1 do ZW</w:t>
    </w:r>
    <w:r w:rsidR="008B5552" w:rsidRPr="005E25E2">
      <w:rPr>
        <w:rFonts w:ascii="Times New Roman" w:hAnsi="Times New Roman" w:cs="Times New Roman"/>
        <w:i/>
        <w:sz w:val="20"/>
      </w:rPr>
      <w:t xml:space="preserve"> </w:t>
    </w:r>
    <w:r w:rsidR="00076521">
      <w:rPr>
        <w:rFonts w:ascii="Times New Roman" w:hAnsi="Times New Roman" w:cs="Times New Roman"/>
        <w:i/>
        <w:sz w:val="20"/>
      </w:rPr>
      <w:t>38</w:t>
    </w:r>
    <w:r w:rsidRPr="005E25E2">
      <w:rPr>
        <w:rFonts w:ascii="Times New Roman" w:hAnsi="Times New Roman" w:cs="Times New Roman"/>
        <w:i/>
        <w:sz w:val="20"/>
      </w:rPr>
      <w:t>/202</w:t>
    </w:r>
    <w:r w:rsidR="00EC6C50" w:rsidRPr="005E25E2">
      <w:rPr>
        <w:rFonts w:ascii="Times New Roman" w:hAnsi="Times New Roman" w:cs="Times New Roman"/>
        <w:i/>
        <w:sz w:val="20"/>
      </w:rPr>
      <w:t>3</w:t>
    </w:r>
    <w:r w:rsidRPr="005E25E2">
      <w:rPr>
        <w:rFonts w:ascii="Times New Roman" w:hAnsi="Times New Roman" w:cs="Times New Roman"/>
        <w:i/>
        <w:sz w:val="20"/>
      </w:rPr>
      <w:t xml:space="preserve"> (do Regulaminu)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4339" w14:textId="77777777" w:rsidR="00076521" w:rsidRDefault="00076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C66"/>
    <w:multiLevelType w:val="hybridMultilevel"/>
    <w:tmpl w:val="6BD8D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3057"/>
        </w:tabs>
        <w:ind w:left="3057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E75AEC4E">
      <w:start w:val="5"/>
      <w:numFmt w:val="upperRoman"/>
      <w:lvlText w:val="%6."/>
      <w:lvlJc w:val="left"/>
      <w:pPr>
        <w:ind w:left="6564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1" w15:restartNumberingAfterBreak="0">
    <w:nsid w:val="153B1D47"/>
    <w:multiLevelType w:val="hybridMultilevel"/>
    <w:tmpl w:val="7B6C4F14"/>
    <w:lvl w:ilvl="0" w:tplc="027A3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30936"/>
    <w:multiLevelType w:val="multilevel"/>
    <w:tmpl w:val="3ACAB0F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2552" w:firstLine="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21FC6C1C"/>
    <w:multiLevelType w:val="hybridMultilevel"/>
    <w:tmpl w:val="0C80F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66EA"/>
    <w:multiLevelType w:val="hybridMultilevel"/>
    <w:tmpl w:val="FD8226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72092"/>
    <w:multiLevelType w:val="hybridMultilevel"/>
    <w:tmpl w:val="ABF8C8AC"/>
    <w:lvl w:ilvl="0" w:tplc="EE221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176C8"/>
    <w:multiLevelType w:val="hybridMultilevel"/>
    <w:tmpl w:val="0C80F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ED3F2B"/>
    <w:multiLevelType w:val="hybridMultilevel"/>
    <w:tmpl w:val="57782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3057"/>
        </w:tabs>
        <w:ind w:left="3057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8" w15:restartNumberingAfterBreak="0">
    <w:nsid w:val="59C11786"/>
    <w:multiLevelType w:val="hybridMultilevel"/>
    <w:tmpl w:val="3FE8FFD8"/>
    <w:lvl w:ilvl="0" w:tplc="A022C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404C9"/>
    <w:multiLevelType w:val="hybridMultilevel"/>
    <w:tmpl w:val="6BD8D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686690">
      <w:start w:val="1"/>
      <w:numFmt w:val="lowerLetter"/>
      <w:lvlText w:val="%2)"/>
      <w:lvlJc w:val="left"/>
      <w:pPr>
        <w:tabs>
          <w:tab w:val="num" w:pos="3057"/>
        </w:tabs>
        <w:ind w:left="3057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E75AEC4E">
      <w:start w:val="5"/>
      <w:numFmt w:val="upperRoman"/>
      <w:lvlText w:val="%6."/>
      <w:lvlJc w:val="left"/>
      <w:pPr>
        <w:ind w:left="6564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10" w15:restartNumberingAfterBreak="0">
    <w:nsid w:val="68EA3554"/>
    <w:multiLevelType w:val="hybridMultilevel"/>
    <w:tmpl w:val="4BAC9D6C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1">
      <w:start w:val="1"/>
      <w:numFmt w:val="decimal"/>
      <w:lvlText w:val="%2)"/>
      <w:lvlJc w:val="left"/>
      <w:pPr>
        <w:tabs>
          <w:tab w:val="num" w:pos="3701"/>
        </w:tabs>
        <w:ind w:left="3701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228"/>
        </w:tabs>
        <w:ind w:left="5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948"/>
        </w:tabs>
        <w:ind w:left="5948" w:hanging="360"/>
      </w:pPr>
    </w:lvl>
    <w:lvl w:ilvl="5" w:tplc="E75AEC4E">
      <w:start w:val="5"/>
      <w:numFmt w:val="upperRoman"/>
      <w:lvlText w:val="%6."/>
      <w:lvlJc w:val="left"/>
      <w:pPr>
        <w:ind w:left="7208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7388"/>
        </w:tabs>
        <w:ind w:left="7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08"/>
        </w:tabs>
        <w:ind w:left="8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28"/>
        </w:tabs>
        <w:ind w:left="8828" w:hanging="180"/>
      </w:pPr>
    </w:lvl>
  </w:abstractNum>
  <w:abstractNum w:abstractNumId="11" w15:restartNumberingAfterBreak="0">
    <w:nsid w:val="6BD93FDF"/>
    <w:multiLevelType w:val="hybridMultilevel"/>
    <w:tmpl w:val="BC0CAAE6"/>
    <w:lvl w:ilvl="0" w:tplc="DA92B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286866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224B2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B6EF316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054CE"/>
    <w:multiLevelType w:val="hybridMultilevel"/>
    <w:tmpl w:val="3820AAB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117494"/>
    <w:multiLevelType w:val="hybridMultilevel"/>
    <w:tmpl w:val="85D6EA6A"/>
    <w:lvl w:ilvl="0" w:tplc="7F9AAE2A">
      <w:start w:val="1"/>
      <w:numFmt w:val="decimal"/>
      <w:pStyle w:val="Beznagwka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82"/>
    <w:rsid w:val="000007C2"/>
    <w:rsid w:val="00003BB2"/>
    <w:rsid w:val="00010A52"/>
    <w:rsid w:val="00026E15"/>
    <w:rsid w:val="000279B7"/>
    <w:rsid w:val="000328C3"/>
    <w:rsid w:val="00040833"/>
    <w:rsid w:val="00041130"/>
    <w:rsid w:val="000449D2"/>
    <w:rsid w:val="00047703"/>
    <w:rsid w:val="00051C18"/>
    <w:rsid w:val="00052C45"/>
    <w:rsid w:val="00057C44"/>
    <w:rsid w:val="00076521"/>
    <w:rsid w:val="000801BF"/>
    <w:rsid w:val="00092A66"/>
    <w:rsid w:val="00095161"/>
    <w:rsid w:val="000978AF"/>
    <w:rsid w:val="000A5D63"/>
    <w:rsid w:val="000A7F78"/>
    <w:rsid w:val="000B733D"/>
    <w:rsid w:val="000C2479"/>
    <w:rsid w:val="000D4B52"/>
    <w:rsid w:val="000E02A1"/>
    <w:rsid w:val="000E5A66"/>
    <w:rsid w:val="000F2BFB"/>
    <w:rsid w:val="000F2E75"/>
    <w:rsid w:val="000F69C4"/>
    <w:rsid w:val="000F7C8B"/>
    <w:rsid w:val="00112819"/>
    <w:rsid w:val="001226DD"/>
    <w:rsid w:val="00150ED5"/>
    <w:rsid w:val="00154F85"/>
    <w:rsid w:val="001640C4"/>
    <w:rsid w:val="00166056"/>
    <w:rsid w:val="00170ED2"/>
    <w:rsid w:val="00181E42"/>
    <w:rsid w:val="001A746C"/>
    <w:rsid w:val="001A757B"/>
    <w:rsid w:val="001A767E"/>
    <w:rsid w:val="001A791A"/>
    <w:rsid w:val="001B1D2C"/>
    <w:rsid w:val="001C0B8E"/>
    <w:rsid w:val="001C36CA"/>
    <w:rsid w:val="001C3D7B"/>
    <w:rsid w:val="001D21CF"/>
    <w:rsid w:val="001D5F98"/>
    <w:rsid w:val="001D67FD"/>
    <w:rsid w:val="001E0B59"/>
    <w:rsid w:val="001E35F4"/>
    <w:rsid w:val="001E3CB6"/>
    <w:rsid w:val="001E6827"/>
    <w:rsid w:val="001F05B9"/>
    <w:rsid w:val="00203481"/>
    <w:rsid w:val="002357C2"/>
    <w:rsid w:val="00236BCF"/>
    <w:rsid w:val="0025004B"/>
    <w:rsid w:val="002638FD"/>
    <w:rsid w:val="002662DE"/>
    <w:rsid w:val="00284B95"/>
    <w:rsid w:val="002A307C"/>
    <w:rsid w:val="002A3854"/>
    <w:rsid w:val="002C304D"/>
    <w:rsid w:val="002C3516"/>
    <w:rsid w:val="002C5990"/>
    <w:rsid w:val="002D6CF6"/>
    <w:rsid w:val="002D70D6"/>
    <w:rsid w:val="002E1DDF"/>
    <w:rsid w:val="002E6E72"/>
    <w:rsid w:val="002F0C5D"/>
    <w:rsid w:val="002F7317"/>
    <w:rsid w:val="003058A7"/>
    <w:rsid w:val="00312EAE"/>
    <w:rsid w:val="003221F9"/>
    <w:rsid w:val="00330F93"/>
    <w:rsid w:val="0033280A"/>
    <w:rsid w:val="0034316B"/>
    <w:rsid w:val="00361108"/>
    <w:rsid w:val="00365D51"/>
    <w:rsid w:val="00377E05"/>
    <w:rsid w:val="00384A04"/>
    <w:rsid w:val="0038702E"/>
    <w:rsid w:val="00392CD7"/>
    <w:rsid w:val="00393C89"/>
    <w:rsid w:val="00394814"/>
    <w:rsid w:val="003952C6"/>
    <w:rsid w:val="00395F04"/>
    <w:rsid w:val="00395F65"/>
    <w:rsid w:val="003A3002"/>
    <w:rsid w:val="003C3B87"/>
    <w:rsid w:val="003F30A3"/>
    <w:rsid w:val="004022E9"/>
    <w:rsid w:val="00410FB5"/>
    <w:rsid w:val="00413A3C"/>
    <w:rsid w:val="00416DA5"/>
    <w:rsid w:val="004206C5"/>
    <w:rsid w:val="00426905"/>
    <w:rsid w:val="0045429C"/>
    <w:rsid w:val="0045521D"/>
    <w:rsid w:val="00463764"/>
    <w:rsid w:val="00463C2A"/>
    <w:rsid w:val="00466179"/>
    <w:rsid w:val="004700A9"/>
    <w:rsid w:val="00474FDB"/>
    <w:rsid w:val="00475CFC"/>
    <w:rsid w:val="004827F3"/>
    <w:rsid w:val="0048568C"/>
    <w:rsid w:val="004933CE"/>
    <w:rsid w:val="004A019C"/>
    <w:rsid w:val="004A0EEE"/>
    <w:rsid w:val="004B6632"/>
    <w:rsid w:val="004D16DE"/>
    <w:rsid w:val="004E0B52"/>
    <w:rsid w:val="004E0B79"/>
    <w:rsid w:val="004E6827"/>
    <w:rsid w:val="004F06C6"/>
    <w:rsid w:val="004F12D1"/>
    <w:rsid w:val="0050474F"/>
    <w:rsid w:val="005107ED"/>
    <w:rsid w:val="005141D8"/>
    <w:rsid w:val="00525263"/>
    <w:rsid w:val="00526422"/>
    <w:rsid w:val="00536E73"/>
    <w:rsid w:val="00546D47"/>
    <w:rsid w:val="00547C0B"/>
    <w:rsid w:val="00551004"/>
    <w:rsid w:val="00554870"/>
    <w:rsid w:val="0056067E"/>
    <w:rsid w:val="00561466"/>
    <w:rsid w:val="0057079D"/>
    <w:rsid w:val="00571BA4"/>
    <w:rsid w:val="00573AA4"/>
    <w:rsid w:val="00576164"/>
    <w:rsid w:val="0058668F"/>
    <w:rsid w:val="005A3F0C"/>
    <w:rsid w:val="005B706A"/>
    <w:rsid w:val="005C14D8"/>
    <w:rsid w:val="005C53A8"/>
    <w:rsid w:val="005C5961"/>
    <w:rsid w:val="005D0FB7"/>
    <w:rsid w:val="005D46F4"/>
    <w:rsid w:val="005D650A"/>
    <w:rsid w:val="005E25E2"/>
    <w:rsid w:val="005F1644"/>
    <w:rsid w:val="005F5660"/>
    <w:rsid w:val="006058E7"/>
    <w:rsid w:val="00611554"/>
    <w:rsid w:val="0063330C"/>
    <w:rsid w:val="00636393"/>
    <w:rsid w:val="00636D19"/>
    <w:rsid w:val="00655C85"/>
    <w:rsid w:val="00667704"/>
    <w:rsid w:val="0067075E"/>
    <w:rsid w:val="0067243C"/>
    <w:rsid w:val="00677FB8"/>
    <w:rsid w:val="006868A8"/>
    <w:rsid w:val="006910ED"/>
    <w:rsid w:val="006B4BE0"/>
    <w:rsid w:val="006C0802"/>
    <w:rsid w:val="006C45EC"/>
    <w:rsid w:val="006E1E71"/>
    <w:rsid w:val="006F4D98"/>
    <w:rsid w:val="006F54B8"/>
    <w:rsid w:val="00704B49"/>
    <w:rsid w:val="00724E91"/>
    <w:rsid w:val="0072790F"/>
    <w:rsid w:val="00732D7B"/>
    <w:rsid w:val="00732EB1"/>
    <w:rsid w:val="00766A4A"/>
    <w:rsid w:val="0076744E"/>
    <w:rsid w:val="0077121D"/>
    <w:rsid w:val="00781355"/>
    <w:rsid w:val="007832D5"/>
    <w:rsid w:val="00797141"/>
    <w:rsid w:val="007B087E"/>
    <w:rsid w:val="007B48F3"/>
    <w:rsid w:val="007C4CA5"/>
    <w:rsid w:val="007C573B"/>
    <w:rsid w:val="007D3E1A"/>
    <w:rsid w:val="007E22B1"/>
    <w:rsid w:val="007E7A96"/>
    <w:rsid w:val="008001A2"/>
    <w:rsid w:val="00802301"/>
    <w:rsid w:val="0081734B"/>
    <w:rsid w:val="00821853"/>
    <w:rsid w:val="00821FCD"/>
    <w:rsid w:val="00824AF5"/>
    <w:rsid w:val="00833057"/>
    <w:rsid w:val="008332C6"/>
    <w:rsid w:val="00856608"/>
    <w:rsid w:val="008659F1"/>
    <w:rsid w:val="008662D7"/>
    <w:rsid w:val="00873251"/>
    <w:rsid w:val="00873310"/>
    <w:rsid w:val="00885F33"/>
    <w:rsid w:val="00887A39"/>
    <w:rsid w:val="008932EB"/>
    <w:rsid w:val="008A0CA5"/>
    <w:rsid w:val="008A47B0"/>
    <w:rsid w:val="008B182D"/>
    <w:rsid w:val="008B2FCE"/>
    <w:rsid w:val="008B5552"/>
    <w:rsid w:val="008C60D6"/>
    <w:rsid w:val="008C78E3"/>
    <w:rsid w:val="008F07B3"/>
    <w:rsid w:val="008F0A73"/>
    <w:rsid w:val="008F1C3E"/>
    <w:rsid w:val="008F6857"/>
    <w:rsid w:val="00902D97"/>
    <w:rsid w:val="009049D6"/>
    <w:rsid w:val="00923AD8"/>
    <w:rsid w:val="00934777"/>
    <w:rsid w:val="00937EC3"/>
    <w:rsid w:val="00940CD6"/>
    <w:rsid w:val="00947951"/>
    <w:rsid w:val="00957B03"/>
    <w:rsid w:val="00961D8D"/>
    <w:rsid w:val="0096378D"/>
    <w:rsid w:val="00971947"/>
    <w:rsid w:val="00971A5F"/>
    <w:rsid w:val="009878AD"/>
    <w:rsid w:val="00987FB8"/>
    <w:rsid w:val="009A4D62"/>
    <w:rsid w:val="009A555B"/>
    <w:rsid w:val="009A6DCC"/>
    <w:rsid w:val="009B3F1E"/>
    <w:rsid w:val="009C2439"/>
    <w:rsid w:val="009C5D12"/>
    <w:rsid w:val="009D42E9"/>
    <w:rsid w:val="009E6DC0"/>
    <w:rsid w:val="009F642D"/>
    <w:rsid w:val="00A02BBB"/>
    <w:rsid w:val="00A06AD2"/>
    <w:rsid w:val="00A113B6"/>
    <w:rsid w:val="00A20835"/>
    <w:rsid w:val="00A30264"/>
    <w:rsid w:val="00A3271C"/>
    <w:rsid w:val="00A329FE"/>
    <w:rsid w:val="00A457D3"/>
    <w:rsid w:val="00A520D5"/>
    <w:rsid w:val="00A53126"/>
    <w:rsid w:val="00A565A5"/>
    <w:rsid w:val="00A57CCD"/>
    <w:rsid w:val="00A74E32"/>
    <w:rsid w:val="00A87334"/>
    <w:rsid w:val="00A879CA"/>
    <w:rsid w:val="00A95073"/>
    <w:rsid w:val="00A9730D"/>
    <w:rsid w:val="00AA0D78"/>
    <w:rsid w:val="00AA5F82"/>
    <w:rsid w:val="00AB6C00"/>
    <w:rsid w:val="00AC0F29"/>
    <w:rsid w:val="00AD376C"/>
    <w:rsid w:val="00AD442F"/>
    <w:rsid w:val="00B03F08"/>
    <w:rsid w:val="00B051ED"/>
    <w:rsid w:val="00B05F1E"/>
    <w:rsid w:val="00B06088"/>
    <w:rsid w:val="00B118CC"/>
    <w:rsid w:val="00B2217C"/>
    <w:rsid w:val="00B2580E"/>
    <w:rsid w:val="00B27864"/>
    <w:rsid w:val="00B36019"/>
    <w:rsid w:val="00B4034D"/>
    <w:rsid w:val="00B437B8"/>
    <w:rsid w:val="00B7002E"/>
    <w:rsid w:val="00B714D0"/>
    <w:rsid w:val="00B71D57"/>
    <w:rsid w:val="00B819B4"/>
    <w:rsid w:val="00B93D64"/>
    <w:rsid w:val="00B97F63"/>
    <w:rsid w:val="00BA097F"/>
    <w:rsid w:val="00BA493A"/>
    <w:rsid w:val="00BB14B8"/>
    <w:rsid w:val="00BD1931"/>
    <w:rsid w:val="00BD5886"/>
    <w:rsid w:val="00BE6011"/>
    <w:rsid w:val="00BE68B9"/>
    <w:rsid w:val="00BF3F60"/>
    <w:rsid w:val="00C00974"/>
    <w:rsid w:val="00C00F12"/>
    <w:rsid w:val="00C02D07"/>
    <w:rsid w:val="00C10A08"/>
    <w:rsid w:val="00C117CA"/>
    <w:rsid w:val="00C1383A"/>
    <w:rsid w:val="00C34422"/>
    <w:rsid w:val="00C412D8"/>
    <w:rsid w:val="00C46D49"/>
    <w:rsid w:val="00C713E2"/>
    <w:rsid w:val="00C74D09"/>
    <w:rsid w:val="00C8697F"/>
    <w:rsid w:val="00C923D4"/>
    <w:rsid w:val="00C94071"/>
    <w:rsid w:val="00CA02E5"/>
    <w:rsid w:val="00CA253C"/>
    <w:rsid w:val="00CB1495"/>
    <w:rsid w:val="00CB1562"/>
    <w:rsid w:val="00CB44FD"/>
    <w:rsid w:val="00CC5C4C"/>
    <w:rsid w:val="00CC63FE"/>
    <w:rsid w:val="00CD07BB"/>
    <w:rsid w:val="00CD677B"/>
    <w:rsid w:val="00CE4786"/>
    <w:rsid w:val="00D00F94"/>
    <w:rsid w:val="00D12D52"/>
    <w:rsid w:val="00D2427C"/>
    <w:rsid w:val="00D26E15"/>
    <w:rsid w:val="00D3164B"/>
    <w:rsid w:val="00D327FF"/>
    <w:rsid w:val="00D36887"/>
    <w:rsid w:val="00D446EF"/>
    <w:rsid w:val="00D57983"/>
    <w:rsid w:val="00D60B7D"/>
    <w:rsid w:val="00D61BAB"/>
    <w:rsid w:val="00D62653"/>
    <w:rsid w:val="00D63C4A"/>
    <w:rsid w:val="00D66226"/>
    <w:rsid w:val="00D92BEC"/>
    <w:rsid w:val="00D934EB"/>
    <w:rsid w:val="00D9465B"/>
    <w:rsid w:val="00D97F7B"/>
    <w:rsid w:val="00DA447C"/>
    <w:rsid w:val="00DA6CAC"/>
    <w:rsid w:val="00DB0895"/>
    <w:rsid w:val="00DC4996"/>
    <w:rsid w:val="00DC4B31"/>
    <w:rsid w:val="00DD7D64"/>
    <w:rsid w:val="00DE45A7"/>
    <w:rsid w:val="00DF2C8F"/>
    <w:rsid w:val="00E016CF"/>
    <w:rsid w:val="00E03055"/>
    <w:rsid w:val="00E05FEB"/>
    <w:rsid w:val="00E1799D"/>
    <w:rsid w:val="00E23B5F"/>
    <w:rsid w:val="00E24A50"/>
    <w:rsid w:val="00E24D89"/>
    <w:rsid w:val="00E254CC"/>
    <w:rsid w:val="00E35AC3"/>
    <w:rsid w:val="00E37B8C"/>
    <w:rsid w:val="00E4085B"/>
    <w:rsid w:val="00E50008"/>
    <w:rsid w:val="00E50061"/>
    <w:rsid w:val="00E6395A"/>
    <w:rsid w:val="00E70B56"/>
    <w:rsid w:val="00E730CC"/>
    <w:rsid w:val="00E74877"/>
    <w:rsid w:val="00E8040B"/>
    <w:rsid w:val="00E8092E"/>
    <w:rsid w:val="00E862E5"/>
    <w:rsid w:val="00E909E6"/>
    <w:rsid w:val="00E94282"/>
    <w:rsid w:val="00EA3E23"/>
    <w:rsid w:val="00EA3F14"/>
    <w:rsid w:val="00EB0CFD"/>
    <w:rsid w:val="00EC6C50"/>
    <w:rsid w:val="00EC7F22"/>
    <w:rsid w:val="00ED544A"/>
    <w:rsid w:val="00EE7E3D"/>
    <w:rsid w:val="00F001D3"/>
    <w:rsid w:val="00F13393"/>
    <w:rsid w:val="00F15B4C"/>
    <w:rsid w:val="00F23CE3"/>
    <w:rsid w:val="00F2479A"/>
    <w:rsid w:val="00F253A0"/>
    <w:rsid w:val="00F27756"/>
    <w:rsid w:val="00F315DA"/>
    <w:rsid w:val="00F511A8"/>
    <w:rsid w:val="00F66238"/>
    <w:rsid w:val="00F752FA"/>
    <w:rsid w:val="00F76401"/>
    <w:rsid w:val="00F8212A"/>
    <w:rsid w:val="00F8422C"/>
    <w:rsid w:val="00F847E3"/>
    <w:rsid w:val="00F93D99"/>
    <w:rsid w:val="00FA0067"/>
    <w:rsid w:val="00FA0D15"/>
    <w:rsid w:val="00FC63B3"/>
    <w:rsid w:val="00FD278B"/>
    <w:rsid w:val="00FD4D7C"/>
    <w:rsid w:val="00FF07BC"/>
    <w:rsid w:val="00FF1AE9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51F3"/>
  <w15:docId w15:val="{4FE19F3F-3EE1-4C6A-BD58-DFD55149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28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282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28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4282"/>
    <w:pPr>
      <w:keepNext/>
      <w:keepLines/>
      <w:numPr>
        <w:ilvl w:val="2"/>
        <w:numId w:val="2"/>
      </w:numPr>
      <w:spacing w:before="200" w:after="0"/>
      <w:ind w:left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428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28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28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28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28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28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282"/>
    <w:pPr>
      <w:ind w:left="708"/>
    </w:pPr>
  </w:style>
  <w:style w:type="character" w:styleId="Odwoaniedokomentarza">
    <w:name w:val="annotation reference"/>
    <w:rsid w:val="00E942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94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4282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E942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E94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E94282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E9428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E94282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E94282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semiHidden/>
    <w:rsid w:val="00E94282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E942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E942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EC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C45E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F06C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F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F06C6"/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2A3854"/>
    <w:rPr>
      <w:color w:val="0000FF"/>
      <w:u w:val="single"/>
    </w:rPr>
  </w:style>
  <w:style w:type="paragraph" w:styleId="Poprawka">
    <w:name w:val="Revision"/>
    <w:hidden/>
    <w:uiPriority w:val="99"/>
    <w:semiHidden/>
    <w:rsid w:val="00C34422"/>
    <w:rPr>
      <w:rFonts w:cs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B4034D"/>
    <w:rPr>
      <w:color w:val="800080"/>
      <w:u w:val="single"/>
    </w:rPr>
  </w:style>
  <w:style w:type="paragraph" w:customStyle="1" w:styleId="beznagwka0">
    <w:name w:val="bez nagłówka"/>
    <w:basedOn w:val="Normalny"/>
    <w:link w:val="beznagwkaZnak"/>
    <w:qFormat/>
    <w:rsid w:val="008C60D6"/>
  </w:style>
  <w:style w:type="paragraph" w:customStyle="1" w:styleId="Beznagwka">
    <w:name w:val="Bez nagłówka"/>
    <w:basedOn w:val="beznagwka0"/>
    <w:link w:val="BeznagwkaZnak0"/>
    <w:qFormat/>
    <w:rsid w:val="008C60D6"/>
    <w:pPr>
      <w:numPr>
        <w:numId w:val="18"/>
      </w:numPr>
      <w:spacing w:after="0" w:line="240" w:lineRule="auto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eznagwkaZnak">
    <w:name w:val="bez nagłówka Znak"/>
    <w:basedOn w:val="Domylnaczcionkaakapitu"/>
    <w:link w:val="beznagwka0"/>
    <w:rsid w:val="008C60D6"/>
    <w:rPr>
      <w:rFonts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C60D6"/>
    <w:rPr>
      <w:rFonts w:cs="Calibri"/>
      <w:sz w:val="22"/>
      <w:szCs w:val="22"/>
      <w:lang w:eastAsia="en-US"/>
    </w:rPr>
  </w:style>
  <w:style w:type="character" w:customStyle="1" w:styleId="BeznagwkaZnak0">
    <w:name w:val="Bez nagłówka Znak"/>
    <w:basedOn w:val="beznagwkaZnak"/>
    <w:link w:val="Beznagwka"/>
    <w:rsid w:val="008C60D6"/>
    <w:rPr>
      <w:rFonts w:ascii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y.intranet.pwr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111C-627D-4432-A1BD-41EE7734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https://procesy.intranet.pwr.edu.pl/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Gawza</dc:creator>
  <cp:lastModifiedBy>Wioletta Krutyj</cp:lastModifiedBy>
  <cp:revision>2</cp:revision>
  <cp:lastPrinted>2016-09-22T07:26:00Z</cp:lastPrinted>
  <dcterms:created xsi:type="dcterms:W3CDTF">2025-05-29T08:31:00Z</dcterms:created>
  <dcterms:modified xsi:type="dcterms:W3CDTF">2025-05-29T08:31:00Z</dcterms:modified>
</cp:coreProperties>
</file>